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9C55" w14:textId="77777777" w:rsidR="00435916" w:rsidRPr="00435916" w:rsidRDefault="00435916" w:rsidP="00435916">
      <w:pPr>
        <w:pStyle w:val="Heading1"/>
        <w:jc w:val="center"/>
        <w:rPr>
          <w:rFonts w:eastAsia="Times New Roman"/>
          <w:b/>
          <w:u w:val="single"/>
          <w:lang w:eastAsia="en-GB"/>
        </w:rPr>
      </w:pPr>
      <w:r w:rsidRPr="00435916">
        <w:rPr>
          <w:rFonts w:eastAsia="Times New Roman"/>
          <w:b/>
          <w:u w:val="single"/>
          <w:lang w:eastAsia="en-GB"/>
        </w:rPr>
        <w:t xml:space="preserve">Curriculum Intent: </w:t>
      </w:r>
      <w:r w:rsidR="00AB7FA5">
        <w:rPr>
          <w:rFonts w:eastAsia="Times New Roman"/>
          <w:b/>
          <w:u w:val="single"/>
          <w:lang w:eastAsia="en-GB"/>
        </w:rPr>
        <w:t>Personal, Social, Health and Emotion (PSHE)</w:t>
      </w:r>
    </w:p>
    <w:p w14:paraId="65B75AED" w14:textId="77777777" w:rsidR="00435916" w:rsidRDefault="00435916" w:rsidP="00435916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>
        <w:rPr>
          <w:rFonts w:eastAsia="Times New Roman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12F54" wp14:editId="0D416995">
                <wp:simplePos x="0" y="0"/>
                <wp:positionH relativeFrom="page">
                  <wp:align>left</wp:align>
                </wp:positionH>
                <wp:positionV relativeFrom="paragraph">
                  <wp:posOffset>143510</wp:posOffset>
                </wp:positionV>
                <wp:extent cx="7574280" cy="38100"/>
                <wp:effectExtent l="0" t="19050" r="4572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280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2B875215">
              <v:line id="Straight Connector 5" style="position:absolute;flip:y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spid="_x0000_s1026" strokecolor="#00b0f0" strokeweight="4.5pt" from="0,11.3pt" to="596.4pt,14.3pt" w14:anchorId="4B45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">
                <v:stroke joinstyle="miter"/>
                <w10:wrap anchorx="page"/>
              </v:line>
            </w:pict>
          </mc:Fallback>
        </mc:AlternateContent>
      </w:r>
      <w:r>
        <w:rPr>
          <w:rFonts w:eastAsia="Times New Roman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B035" wp14:editId="02358E97">
                <wp:simplePos x="0" y="0"/>
                <wp:positionH relativeFrom="page">
                  <wp:align>left</wp:align>
                </wp:positionH>
                <wp:positionV relativeFrom="paragraph">
                  <wp:posOffset>204470</wp:posOffset>
                </wp:positionV>
                <wp:extent cx="7574280" cy="38100"/>
                <wp:effectExtent l="0" t="19050" r="4572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280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CDEBD15">
              <v:line id="Straight Connector 4" style="position:absolute;flip:y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spid="_x0000_s1026" strokecolor="#002060" strokeweight="4.5pt" from="0,16.1pt" to="596.4pt,19.1pt" w14:anchorId="5454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">
                <v:stroke joinstyle="miter"/>
                <w10:wrap anchorx="page"/>
              </v:line>
            </w:pict>
          </mc:Fallback>
        </mc:AlternateContent>
      </w:r>
    </w:p>
    <w:p w14:paraId="4EEA5A1D" w14:textId="77777777" w:rsidR="00435916" w:rsidRPr="00435916" w:rsidRDefault="00435916" w:rsidP="00435916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5916">
        <w:rPr>
          <w:rFonts w:eastAsia="Times New Roman" w:cstheme="minorHAnsi"/>
          <w:b/>
          <w:bCs/>
          <w:sz w:val="27"/>
          <w:szCs w:val="27"/>
          <w:lang w:eastAsia="en-GB"/>
        </w:rPr>
        <w:t xml:space="preserve">Broad and Ambitious </w:t>
      </w:r>
      <w:r w:rsidR="00AB7FA5">
        <w:rPr>
          <w:rFonts w:eastAsia="Times New Roman" w:cstheme="minorHAnsi"/>
          <w:b/>
          <w:bCs/>
          <w:sz w:val="27"/>
          <w:szCs w:val="27"/>
          <w:lang w:eastAsia="en-GB"/>
        </w:rPr>
        <w:t>Curriculum</w:t>
      </w:r>
    </w:p>
    <w:p w14:paraId="31100D64" w14:textId="77777777" w:rsidR="00EF7B78" w:rsidRPr="00EF7B78" w:rsidRDefault="00EF7B78" w:rsidP="00EF7B7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EF7B78">
        <w:rPr>
          <w:rFonts w:eastAsia="Times New Roman" w:cstheme="minorHAnsi"/>
          <w:sz w:val="24"/>
          <w:szCs w:val="24"/>
          <w:lang w:eastAsia="en-GB"/>
        </w:rPr>
        <w:t>At Earley St Peter’s, Personal, Social and Health Education (PSHE) equips pupils with the knowledge, skills and attributes needed to lead healthy, safe and fulfilling lives. The curriculum develops resilience, self-esteem, critical thinking and teamwork through three core themes: health and wellbeing, relationships and living in the wider world. It prepares pupils to navigate modern Britain while fostering empathy, self-confidence and a sense of responsibility.</w:t>
      </w:r>
    </w:p>
    <w:p w14:paraId="763D8097" w14:textId="77777777" w:rsidR="00EF7B78" w:rsidRPr="00AB7FA5" w:rsidRDefault="00AB7FA5" w:rsidP="00AB7FA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AB7FA5">
        <w:rPr>
          <w:rFonts w:eastAsia="Times New Roman" w:cstheme="minorHAnsi"/>
          <w:b/>
          <w:bCs/>
          <w:sz w:val="27"/>
          <w:szCs w:val="27"/>
          <w:lang w:eastAsia="en-GB"/>
        </w:rPr>
        <w:t xml:space="preserve">Planning and Implementation </w:t>
      </w:r>
    </w:p>
    <w:p w14:paraId="064AD7B0" w14:textId="5B3CB536" w:rsidR="00EF7B78" w:rsidRPr="00EF7B78" w:rsidRDefault="00EF7B78" w:rsidP="5800504F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5800504F">
        <w:rPr>
          <w:rFonts w:eastAsia="Times New Roman"/>
          <w:sz w:val="24"/>
          <w:szCs w:val="24"/>
          <w:lang w:eastAsia="en-GB"/>
        </w:rPr>
        <w:t>The PSHE curriculum at Earley St Peter’s is flexible and responsive to the needs of pupils, addressing themes such as bereavement, puberty and significant world event</w:t>
      </w:r>
      <w:r w:rsidR="03CBC01D" w:rsidRPr="5800504F">
        <w:rPr>
          <w:rFonts w:eastAsia="Times New Roman"/>
          <w:sz w:val="24"/>
          <w:szCs w:val="24"/>
          <w:lang w:eastAsia="en-GB"/>
        </w:rPr>
        <w:t>s.</w:t>
      </w:r>
      <w:r w:rsidRPr="5800504F">
        <w:rPr>
          <w:rFonts w:eastAsia="Times New Roman"/>
          <w:color w:val="FF0000"/>
          <w:sz w:val="24"/>
          <w:szCs w:val="24"/>
          <w:lang w:eastAsia="en-GB"/>
        </w:rPr>
        <w:t xml:space="preserve"> </w:t>
      </w:r>
      <w:r w:rsidRPr="5800504F">
        <w:rPr>
          <w:rFonts w:eastAsia="Times New Roman"/>
          <w:sz w:val="24"/>
          <w:szCs w:val="24"/>
          <w:lang w:eastAsia="en-GB"/>
        </w:rPr>
        <w:t>It integrates learning experiences, including residential trips, to help pupils reflect on values and attitudes</w:t>
      </w:r>
      <w:r w:rsidR="69F375B3" w:rsidRPr="5800504F">
        <w:rPr>
          <w:rFonts w:eastAsia="Times New Roman"/>
          <w:sz w:val="24"/>
          <w:szCs w:val="24"/>
          <w:lang w:eastAsia="en-GB"/>
        </w:rPr>
        <w:t xml:space="preserve">, for example. Year 6 pupils attend a week-long residential in Wales where they are challenged to push themselves beyond their comfort zones and </w:t>
      </w:r>
      <w:r w:rsidR="0643CF5F" w:rsidRPr="5800504F">
        <w:rPr>
          <w:rFonts w:eastAsia="Times New Roman"/>
          <w:sz w:val="24"/>
          <w:szCs w:val="24"/>
          <w:lang w:eastAsia="en-GB"/>
        </w:rPr>
        <w:t xml:space="preserve">develop their </w:t>
      </w:r>
      <w:r w:rsidR="41EC3E6E" w:rsidRPr="5800504F">
        <w:rPr>
          <w:rFonts w:eastAsia="Times New Roman"/>
          <w:sz w:val="24"/>
          <w:szCs w:val="24"/>
          <w:lang w:eastAsia="en-GB"/>
        </w:rPr>
        <w:t>independence</w:t>
      </w:r>
      <w:r w:rsidR="0643CF5F" w:rsidRPr="5800504F">
        <w:rPr>
          <w:rFonts w:eastAsia="Times New Roman"/>
          <w:sz w:val="24"/>
          <w:szCs w:val="24"/>
          <w:lang w:eastAsia="en-GB"/>
        </w:rPr>
        <w:t xml:space="preserve"> and resilience. Year 5 pupils also attend a residential trip. The curriculum is also supplemented by workshops through NSPCC. </w:t>
      </w:r>
      <w:r w:rsidR="00AB7FA5" w:rsidRPr="5800504F">
        <w:rPr>
          <w:rFonts w:eastAsia="Times New Roman"/>
          <w:sz w:val="24"/>
          <w:szCs w:val="24"/>
          <w:lang w:eastAsia="en-GB"/>
        </w:rPr>
        <w:t>P</w:t>
      </w:r>
      <w:r w:rsidRPr="5800504F">
        <w:rPr>
          <w:rFonts w:eastAsia="Times New Roman"/>
          <w:sz w:val="24"/>
          <w:szCs w:val="24"/>
          <w:lang w:eastAsia="en-GB"/>
        </w:rPr>
        <w:t xml:space="preserve">upils explore key </w:t>
      </w:r>
      <w:r w:rsidR="6A70895B" w:rsidRPr="5800504F">
        <w:rPr>
          <w:rFonts w:eastAsia="Times New Roman"/>
          <w:sz w:val="24"/>
          <w:szCs w:val="24"/>
          <w:lang w:eastAsia="en-GB"/>
        </w:rPr>
        <w:t xml:space="preserve">areas </w:t>
      </w:r>
      <w:r w:rsidRPr="5800504F">
        <w:rPr>
          <w:rFonts w:eastAsia="Times New Roman"/>
          <w:sz w:val="24"/>
          <w:szCs w:val="24"/>
          <w:lang w:eastAsia="en-GB"/>
        </w:rPr>
        <w:t>and develop the skills to make informed decisions, manage risks and contribute to their communities</w:t>
      </w:r>
      <w:r w:rsidR="3616250E" w:rsidRPr="5800504F">
        <w:rPr>
          <w:rFonts w:eastAsia="Times New Roman"/>
          <w:sz w:val="24"/>
          <w:szCs w:val="24"/>
          <w:lang w:eastAsia="en-GB"/>
        </w:rPr>
        <w:t xml:space="preserve">, e.g. in Nursery and Reception, pupils </w:t>
      </w:r>
      <w:r w:rsidR="3C7A8DE7" w:rsidRPr="5800504F">
        <w:rPr>
          <w:rFonts w:eastAsia="Times New Roman"/>
          <w:sz w:val="24"/>
          <w:szCs w:val="24"/>
          <w:lang w:eastAsia="en-GB"/>
        </w:rPr>
        <w:t>benefit</w:t>
      </w:r>
      <w:r w:rsidR="3616250E" w:rsidRPr="5800504F">
        <w:rPr>
          <w:rFonts w:eastAsia="Times New Roman"/>
          <w:sz w:val="24"/>
          <w:szCs w:val="24"/>
          <w:lang w:eastAsia="en-GB"/>
        </w:rPr>
        <w:t xml:space="preserve"> from visits from real-life members of the community such as Firefighters, Police Officers and Nurseries. </w:t>
      </w:r>
      <w:r w:rsidRPr="5800504F">
        <w:rPr>
          <w:rFonts w:eastAsia="Times New Roman"/>
          <w:sz w:val="24"/>
          <w:szCs w:val="24"/>
          <w:lang w:eastAsia="en-GB"/>
        </w:rPr>
        <w:t>The curriculum builds progressively from the Early Years Foundation Stage through Key Stages 1 and 2, ensuring continuity and growth in personal, social and economic education.</w:t>
      </w:r>
    </w:p>
    <w:p w14:paraId="4146B15D" w14:textId="212A49E9" w:rsidR="5800504F" w:rsidRDefault="5800504F" w:rsidP="5800504F">
      <w:pPr>
        <w:spacing w:beforeAutospacing="1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</w:p>
    <w:p w14:paraId="4901035D" w14:textId="77777777" w:rsidR="00EF7B78" w:rsidRPr="00AB7FA5" w:rsidRDefault="00EF7B78" w:rsidP="00AB7FA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AB7FA5">
        <w:rPr>
          <w:rFonts w:eastAsia="Times New Roman" w:cstheme="minorHAnsi"/>
          <w:b/>
          <w:bCs/>
          <w:sz w:val="27"/>
          <w:szCs w:val="27"/>
          <w:lang w:eastAsia="en-GB"/>
        </w:rPr>
        <w:t xml:space="preserve">Impact </w:t>
      </w:r>
      <w:r w:rsidR="00AB7FA5" w:rsidRPr="00AB7FA5">
        <w:rPr>
          <w:rFonts w:eastAsia="Times New Roman" w:cstheme="minorHAnsi"/>
          <w:b/>
          <w:bCs/>
          <w:sz w:val="27"/>
          <w:szCs w:val="27"/>
          <w:lang w:eastAsia="en-GB"/>
        </w:rPr>
        <w:t>on Pupils</w:t>
      </w:r>
    </w:p>
    <w:p w14:paraId="641A762B" w14:textId="77777777" w:rsidR="00EF7B78" w:rsidRPr="00EF7B78" w:rsidRDefault="00EF7B78" w:rsidP="5800504F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5800504F">
        <w:rPr>
          <w:rFonts w:eastAsia="Times New Roman"/>
          <w:sz w:val="24"/>
          <w:szCs w:val="24"/>
          <w:lang w:eastAsia="en-GB"/>
        </w:rPr>
        <w:t>PSHE education at Earley St Peter’s has a measurable positive impact, increasing academic attainment, attendance rates and social mobility, particularly for disadvantaged pupils. By the time pupils leave the school, they are well-prepared to live healthy, safe, responsible and balanced lives. The curriculum ensures all pupils, including those with SEND, develop the skills and confidence needed to succeed. Assessments</w:t>
      </w:r>
      <w:r w:rsidR="00AB7FA5" w:rsidRPr="5800504F">
        <w:rPr>
          <w:rFonts w:eastAsia="Times New Roman"/>
          <w:sz w:val="24"/>
          <w:szCs w:val="24"/>
          <w:lang w:eastAsia="en-GB"/>
        </w:rPr>
        <w:t xml:space="preserve"> </w:t>
      </w:r>
      <w:r w:rsidRPr="5800504F">
        <w:rPr>
          <w:rFonts w:eastAsia="Times New Roman"/>
          <w:sz w:val="24"/>
          <w:szCs w:val="24"/>
          <w:lang w:eastAsia="en-GB"/>
        </w:rPr>
        <w:t>track progress based on individual starting points, ensuring personal growth is recognised and celebrated.</w:t>
      </w:r>
    </w:p>
    <w:p w14:paraId="0D0B940D" w14:textId="77777777" w:rsidR="00435916" w:rsidRPr="00435916" w:rsidRDefault="00435916" w:rsidP="004359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14:paraId="0E27B00A" w14:textId="77777777" w:rsidR="00173BD8" w:rsidRDefault="00173BD8"/>
    <w:sectPr w:rsidR="00173BD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576F1" w14:textId="77777777" w:rsidR="00C76F0E" w:rsidRDefault="00C76F0E" w:rsidP="00435916">
      <w:pPr>
        <w:spacing w:after="0" w:line="240" w:lineRule="auto"/>
      </w:pPr>
      <w:r>
        <w:separator/>
      </w:r>
    </w:p>
  </w:endnote>
  <w:endnote w:type="continuationSeparator" w:id="0">
    <w:p w14:paraId="1336C32E" w14:textId="77777777" w:rsidR="00C76F0E" w:rsidRDefault="00C76F0E" w:rsidP="0043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D01F7" w14:textId="77777777" w:rsidR="00C76F0E" w:rsidRDefault="00C76F0E" w:rsidP="00435916">
      <w:pPr>
        <w:spacing w:after="0" w:line="240" w:lineRule="auto"/>
      </w:pPr>
      <w:r>
        <w:separator/>
      </w:r>
    </w:p>
  </w:footnote>
  <w:footnote w:type="continuationSeparator" w:id="0">
    <w:p w14:paraId="4B3CC092" w14:textId="77777777" w:rsidR="00C76F0E" w:rsidRDefault="00C76F0E" w:rsidP="0043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525D" w14:textId="77777777" w:rsidR="00435916" w:rsidRDefault="004359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9CA796" wp14:editId="07777777">
          <wp:simplePos x="0" y="0"/>
          <wp:positionH relativeFrom="column">
            <wp:posOffset>4145280</wp:posOffset>
          </wp:positionH>
          <wp:positionV relativeFrom="paragraph">
            <wp:posOffset>1905</wp:posOffset>
          </wp:positionV>
          <wp:extent cx="1790700" cy="501015"/>
          <wp:effectExtent l="0" t="0" r="0" b="0"/>
          <wp:wrapTight wrapText="bothSides">
            <wp:wrapPolygon edited="0">
              <wp:start x="0" y="0"/>
              <wp:lineTo x="0" y="20532"/>
              <wp:lineTo x="21370" y="20532"/>
              <wp:lineTo x="21370" y="0"/>
              <wp:lineTo x="0" y="0"/>
            </wp:wrapPolygon>
          </wp:wrapTight>
          <wp:docPr id="2" name="Picture 2" descr="Earley St Peter's C of E Primary School - Keys 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rley St Peter's C of E Primary School - Keys Academy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03E1B9" wp14:editId="07777777">
          <wp:extent cx="2332775" cy="502920"/>
          <wp:effectExtent l="0" t="0" r="0" b="0"/>
          <wp:docPr id="1" name="Picture 1" descr="C:\Users\tsmith\AppData\Local\Microsoft\Windows\INetCache\Content.MSO\81385F1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1385F1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949" cy="52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16"/>
    <w:rsid w:val="00173BD8"/>
    <w:rsid w:val="00435916"/>
    <w:rsid w:val="0087614B"/>
    <w:rsid w:val="00AB7FA5"/>
    <w:rsid w:val="00C76F0E"/>
    <w:rsid w:val="00E3650F"/>
    <w:rsid w:val="00EF7B78"/>
    <w:rsid w:val="03CBC01D"/>
    <w:rsid w:val="0643CF5F"/>
    <w:rsid w:val="1F37A231"/>
    <w:rsid w:val="26C6123B"/>
    <w:rsid w:val="30DF577A"/>
    <w:rsid w:val="3616250E"/>
    <w:rsid w:val="3C7A8DE7"/>
    <w:rsid w:val="41EC3E6E"/>
    <w:rsid w:val="521D27C5"/>
    <w:rsid w:val="5800504F"/>
    <w:rsid w:val="6071485D"/>
    <w:rsid w:val="63EAF91D"/>
    <w:rsid w:val="664150DC"/>
    <w:rsid w:val="69F375B3"/>
    <w:rsid w:val="6A70895B"/>
    <w:rsid w:val="7A899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18A81"/>
  <w15:chartTrackingRefBased/>
  <w15:docId w15:val="{6E9635D2-D75D-4F1F-A317-71D76B2C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35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59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3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16"/>
  </w:style>
  <w:style w:type="paragraph" w:styleId="Footer">
    <w:name w:val="footer"/>
    <w:basedOn w:val="Normal"/>
    <w:link w:val="FooterChar"/>
    <w:uiPriority w:val="99"/>
    <w:unhideWhenUsed/>
    <w:rsid w:val="0043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16"/>
  </w:style>
  <w:style w:type="table" w:styleId="TableGrid">
    <w:name w:val="Table Grid"/>
    <w:basedOn w:val="TableNormal"/>
    <w:uiPriority w:val="39"/>
    <w:rsid w:val="004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BD8D59289445B5D85D7823DB2DA1" ma:contentTypeVersion="4" ma:contentTypeDescription="Create a new document." ma:contentTypeScope="" ma:versionID="3c6e6ba7305e6385abc3a109abef3b8f">
  <xsd:schema xmlns:xsd="http://www.w3.org/2001/XMLSchema" xmlns:xs="http://www.w3.org/2001/XMLSchema" xmlns:p="http://schemas.microsoft.com/office/2006/metadata/properties" xmlns:ns2="c5f90c80-9971-4d1a-b9bd-69ae54345f00" targetNamespace="http://schemas.microsoft.com/office/2006/metadata/properties" ma:root="true" ma:fieldsID="07c077449b204727473e12512332af9c" ns2:_="">
    <xsd:import namespace="c5f90c80-9971-4d1a-b9bd-69ae54345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0c80-9971-4d1a-b9bd-69ae54345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BDF70-EF62-46C4-8DEA-38FA77C25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097CE-9C32-407B-ABA3-AB24CD1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5F369-0B36-4290-A777-F8575065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0c80-9971-4d1a-b9bd-69ae54345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Smith</dc:creator>
  <cp:keywords/>
  <dc:description/>
  <cp:lastModifiedBy>Tom Smith</cp:lastModifiedBy>
  <cp:revision>2</cp:revision>
  <dcterms:created xsi:type="dcterms:W3CDTF">2025-02-19T11:19:00Z</dcterms:created>
  <dcterms:modified xsi:type="dcterms:W3CDTF">2025-02-19T11:19:00Z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0x010100B98FBD8D59289445B5D85D7823DB2DA1</vt:lpwstr>
  </property>
</Properties>
</file>