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0" w:type="auto"/>
        <w:tblLayout w:type="fixed"/>
        <w:tblLook w:val="04A0" w:firstRow="1" w:lastRow="0" w:firstColumn="1" w:lastColumn="0" w:noHBand="0" w:noVBand="1"/>
      </w:tblPr>
      <w:tblGrid>
        <w:gridCol w:w="1938"/>
        <w:gridCol w:w="4483"/>
        <w:gridCol w:w="4483"/>
        <w:gridCol w:w="4484"/>
      </w:tblGrid>
      <w:tr xmlns:wp14="http://schemas.microsoft.com/office/word/2010/wordml" w:rsidR="00E17522" w:rsidTr="5B5FA959" w14:paraId="09F85E41" wp14:textId="77777777">
        <w:tc>
          <w:tcPr>
            <w:tcW w:w="15388" w:type="dxa"/>
            <w:gridSpan w:val="4"/>
            <w:tcBorders>
              <w:top w:val="nil"/>
              <w:left w:val="nil"/>
              <w:bottom w:val="nil"/>
              <w:right w:val="nil"/>
            </w:tcBorders>
            <w:tcMar/>
          </w:tcPr>
          <w:p w:rsidR="00206133" w:rsidP="00EC1C45" w:rsidRDefault="00206133" w14:paraId="672A6659" wp14:textId="77777777">
            <w:pPr>
              <w:jc w:val="center"/>
              <w:rPr>
                <w:rFonts w:ascii="Calibri" w:hAnsi="Calibri" w:cs="Calibri"/>
                <w:b/>
                <w:sz w:val="24"/>
                <w:szCs w:val="28"/>
              </w:rPr>
            </w:pPr>
          </w:p>
          <w:p w:rsidR="00EC1C45" w:rsidP="00EC1C45" w:rsidRDefault="00EC1C45" w14:paraId="182931A8" wp14:textId="77777777">
            <w:pPr>
              <w:jc w:val="center"/>
              <w:rPr>
                <w:b/>
                <w:color w:val="002060"/>
                <w:sz w:val="32"/>
                <w:u w:val="single"/>
              </w:rPr>
            </w:pPr>
            <w:r w:rsidRPr="00EC1C45">
              <w:rPr>
                <w:b/>
                <w:color w:val="002060"/>
                <w:sz w:val="32"/>
                <w:u w:val="single"/>
              </w:rPr>
              <w:t xml:space="preserve">SPIRIUALITY AT EARLEY ST PETER’S </w:t>
            </w:r>
          </w:p>
          <w:p w:rsidRPr="00EC1C45" w:rsidR="00EC1C45" w:rsidP="00EC1C45" w:rsidRDefault="00EC1C45" w14:paraId="0A37501D" wp14:textId="77777777">
            <w:pPr>
              <w:jc w:val="center"/>
              <w:rPr>
                <w:b/>
                <w:color w:val="002060"/>
                <w:sz w:val="32"/>
                <w:u w:val="single"/>
              </w:rPr>
            </w:pPr>
          </w:p>
          <w:p w:rsidRPr="00E17522" w:rsidR="00EC1C45" w:rsidP="00EC1C45" w:rsidRDefault="00EC1C45" w14:paraId="08A29BCC" wp14:textId="77777777">
            <w:pPr>
              <w:jc w:val="center"/>
              <w:rPr>
                <w:b/>
                <w:i/>
                <w:color w:val="002060"/>
                <w:sz w:val="28"/>
              </w:rPr>
            </w:pPr>
            <w:r w:rsidRPr="00E17522">
              <w:rPr>
                <w:b/>
                <w:i/>
                <w:color w:val="002060"/>
                <w:sz w:val="28"/>
              </w:rPr>
              <w:t>Building Strong Foundations for the Future.</w:t>
            </w:r>
          </w:p>
          <w:p w:rsidR="00EC1C45" w:rsidP="00EC1C45" w:rsidRDefault="00EC1C45" w14:paraId="7AFC6D14" wp14:textId="77777777">
            <w:pPr>
              <w:jc w:val="center"/>
              <w:rPr>
                <w:rFonts w:ascii="Arial" w:hAnsi="Arial" w:cs="Arial"/>
                <w:color w:val="999999"/>
                <w:sz w:val="23"/>
                <w:szCs w:val="23"/>
                <w:shd w:val="clear" w:color="auto" w:fill="FFFFFF"/>
              </w:rPr>
            </w:pPr>
            <w:r>
              <w:rPr>
                <w:rFonts w:ascii="Arial" w:hAnsi="Arial" w:cs="Arial"/>
                <w:color w:val="999999"/>
                <w:sz w:val="23"/>
                <w:szCs w:val="23"/>
                <w:shd w:val="clear" w:color="auto" w:fill="FFFFFF"/>
              </w:rPr>
              <w:t>We hear the parable of the wise man and the foolish man.  Better to build your house on a rock than on the sand. (Matthew 7.24-27).</w:t>
            </w:r>
          </w:p>
          <w:p w:rsidR="00206133" w:rsidP="119E65B5" w:rsidRDefault="00847014" w14:paraId="702D1600" wp14:textId="5AD6245F">
            <w:pPr>
              <w:jc w:val="center"/>
              <w:rPr>
                <w:b w:val="1"/>
                <w:bCs w:val="1"/>
                <w:i w:val="1"/>
                <w:iCs w:val="1"/>
                <w:color w:val="002060"/>
                <w:sz w:val="24"/>
                <w:szCs w:val="24"/>
              </w:rPr>
            </w:pPr>
            <w:r w:rsidRPr="00847014">
              <w:rPr>
                <w:rFonts w:ascii="Calibri" w:hAnsi="Calibri" w:cs="Calibri"/>
                <w:b/>
                <w:noProof/>
                <w:sz w:val="28"/>
                <w:szCs w:val="28"/>
              </w:rPr>
              <mc:AlternateContent>
                <mc:Choice Requires="wps">
                  <w:drawing>
                    <wp:anchor xmlns:wp14="http://schemas.microsoft.com/office/word/2010/wordprocessingDrawing" distT="0" distB="0" distL="114300" distR="114300" simplePos="0" relativeHeight="251665408" behindDoc="0" locked="0" layoutInCell="1" allowOverlap="1" wp14:anchorId="24B961E0" wp14:editId="76EC8B4A">
                      <wp:simplePos x="0" y="0"/>
                      <wp:positionH relativeFrom="column">
                        <wp:posOffset>-528955</wp:posOffset>
                      </wp:positionH>
                      <wp:positionV relativeFrom="paragraph">
                        <wp:posOffset>215900</wp:posOffset>
                      </wp:positionV>
                      <wp:extent cx="10661650" cy="45719"/>
                      <wp:effectExtent l="0" t="0" r="25400" b="12065"/>
                      <wp:wrapNone/>
                      <wp:docPr id="5" name="Rectangle 5"/>
                      <wp:cNvGraphicFramePr/>
                      <a:graphic xmlns:a="http://schemas.openxmlformats.org/drawingml/2006/main">
                        <a:graphicData uri="http://schemas.microsoft.com/office/word/2010/wordprocessingShape">
                          <wps:wsp>
                            <wps:cNvSpPr/>
                            <wps:spPr>
                              <a:xfrm>
                                <a:off x="0" y="0"/>
                                <a:ext cx="10661650" cy="45719"/>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E700DF">
                    <v:rect id="Rectangle 5" style="position:absolute;margin-left:-41.65pt;margin-top:17pt;width:83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546a [3215]" strokecolor="#1f3763 [1604]" strokeweight="1pt" w14:anchorId="40063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"/>
                  </w:pict>
                </mc:Fallback>
              </mc:AlternateContent>
            </w:r>
            <w:r>
              <w:rPr>
                <w:rFonts w:ascii="Calibri" w:hAnsi="Calibri" w:cs="Calibri"/>
                <w:b/>
                <w:noProof/>
                <w:sz w:val="24"/>
                <w:szCs w:val="28"/>
              </w:rPr>
              <mc:AlternateContent>
                <mc:Choice Requires="wps">
                  <w:drawing>
                    <wp:anchor xmlns:wp14="http://schemas.microsoft.com/office/word/2010/wordprocessingDrawing" distT="0" distB="0" distL="114300" distR="114300" simplePos="0" relativeHeight="251663360" behindDoc="0" locked="0" layoutInCell="1" allowOverlap="1" wp14:anchorId="606B0E01" wp14:editId="06053138">
                      <wp:simplePos x="0" y="0"/>
                      <wp:positionH relativeFrom="column">
                        <wp:posOffset>-529590</wp:posOffset>
                      </wp:positionH>
                      <wp:positionV relativeFrom="paragraph">
                        <wp:posOffset>227330</wp:posOffset>
                      </wp:positionV>
                      <wp:extent cx="10661650" cy="889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0661650" cy="88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D1228E">
                    <v:rect id="Rectangle 4" style="position:absolute;margin-left:-41.7pt;margin-top:17.9pt;width:839.5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5FC6A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"/>
                  </w:pict>
                </mc:Fallback>
              </mc:AlternateContent>
            </w:r>
            <w:r w:rsidRPr="119E65B5" w:rsidR="00EC1C45">
              <w:rPr>
                <w:b w:val="1"/>
                <w:bCs w:val="1"/>
                <w:i w:val="1"/>
                <w:iCs w:val="1"/>
                <w:color w:val="002060"/>
                <w:sz w:val="24"/>
                <w:szCs w:val="24"/>
              </w:rPr>
              <w:t>Kind</w:t>
            </w:r>
            <w:r w:rsidRPr="119E65B5" w:rsidR="01A847F3">
              <w:rPr>
                <w:b w:val="1"/>
                <w:bCs w:val="1"/>
                <w:i w:val="1"/>
                <w:iCs w:val="1"/>
                <w:color w:val="002060"/>
                <w:sz w:val="24"/>
                <w:szCs w:val="24"/>
              </w:rPr>
              <w:t>n</w:t>
            </w:r>
            <w:r w:rsidRPr="119E65B5" w:rsidR="00EC1C45">
              <w:rPr>
                <w:b w:val="1"/>
                <w:bCs w:val="1"/>
                <w:i w:val="1"/>
                <w:iCs w:val="1"/>
                <w:color w:val="002060"/>
                <w:sz w:val="24"/>
                <w:szCs w:val="24"/>
              </w:rPr>
              <w:t>ess</w:t>
            </w:r>
            <w:r w:rsidRPr="00847014" w:rsidR="00EC1C45">
              <w:rPr>
                <w:b/>
                <w:i/>
                <w:color w:val="002060"/>
                <w:sz w:val="24"/>
              </w:rPr>
              <w:tab/>
            </w:r>
            <w:r w:rsidRPr="00847014" w:rsidR="00EC1C45">
              <w:rPr>
                <w:b/>
                <w:i/>
                <w:color w:val="002060"/>
                <w:sz w:val="24"/>
              </w:rPr>
              <w:tab/>
            </w:r>
            <w:r w:rsidRPr="00847014" w:rsidR="00EC1C45">
              <w:rPr>
                <w:b/>
                <w:i/>
                <w:color w:val="002060"/>
                <w:sz w:val="24"/>
              </w:rPr>
              <w:tab/>
            </w:r>
            <w:r w:rsidRPr="119E65B5" w:rsidR="00EC1C45">
              <w:rPr>
                <w:b w:val="1"/>
                <w:bCs w:val="1"/>
                <w:i w:val="1"/>
                <w:iCs w:val="1"/>
                <w:color w:val="002060"/>
                <w:sz w:val="24"/>
                <w:szCs w:val="24"/>
              </w:rPr>
              <w:t>Honesty</w:t>
            </w:r>
            <w:r w:rsidRPr="00847014" w:rsidR="00EC1C45">
              <w:rPr>
                <w:b/>
                <w:i/>
                <w:color w:val="002060"/>
                <w:sz w:val="24"/>
              </w:rPr>
              <w:tab/>
            </w:r>
            <w:r w:rsidRPr="00847014" w:rsidR="00EC1C45">
              <w:rPr>
                <w:b/>
                <w:i/>
                <w:color w:val="002060"/>
                <w:sz w:val="24"/>
              </w:rPr>
              <w:tab/>
            </w:r>
            <w:r w:rsidRPr="119E65B5" w:rsidR="00EC1C45">
              <w:rPr>
                <w:b w:val="1"/>
                <w:bCs w:val="1"/>
                <w:i w:val="1"/>
                <w:iCs w:val="1"/>
                <w:color w:val="002060"/>
                <w:sz w:val="24"/>
                <w:szCs w:val="24"/>
              </w:rPr>
              <w:t>Respect</w:t>
            </w:r>
            <w:r w:rsidRPr="00847014" w:rsidR="00EC1C45">
              <w:rPr>
                <w:b/>
                <w:i/>
                <w:color w:val="002060"/>
                <w:sz w:val="24"/>
              </w:rPr>
              <w:tab/>
            </w:r>
            <w:r w:rsidRPr="00847014" w:rsidR="00EC1C45">
              <w:rPr>
                <w:b/>
                <w:i/>
                <w:color w:val="002060"/>
                <w:sz w:val="24"/>
              </w:rPr>
              <w:tab/>
            </w:r>
            <w:r w:rsidRPr="00847014" w:rsidR="00EC1C45">
              <w:rPr>
                <w:b/>
                <w:i/>
                <w:color w:val="002060"/>
                <w:sz w:val="24"/>
              </w:rPr>
              <w:tab/>
            </w:r>
            <w:r w:rsidRPr="119E65B5" w:rsidR="00EC1C45">
              <w:rPr>
                <w:b w:val="1"/>
                <w:bCs w:val="1"/>
                <w:i w:val="1"/>
                <w:iCs w:val="1"/>
                <w:color w:val="002060"/>
                <w:sz w:val="24"/>
                <w:szCs w:val="24"/>
              </w:rPr>
              <w:t>Forgiveness</w:t>
            </w:r>
            <w:r w:rsidRPr="00847014" w:rsidR="00EC1C45">
              <w:rPr>
                <w:b/>
                <w:i/>
                <w:color w:val="002060"/>
                <w:sz w:val="24"/>
              </w:rPr>
              <w:tab/>
            </w:r>
            <w:r w:rsidRPr="00847014" w:rsidR="00EC1C45">
              <w:rPr>
                <w:b/>
                <w:i/>
                <w:color w:val="002060"/>
                <w:sz w:val="24"/>
              </w:rPr>
              <w:tab/>
            </w:r>
            <w:r w:rsidRPr="119E65B5" w:rsidR="00EC1C45">
              <w:rPr>
                <w:b w:val="1"/>
                <w:bCs w:val="1"/>
                <w:i w:val="1"/>
                <w:iCs w:val="1"/>
                <w:color w:val="002060"/>
                <w:sz w:val="24"/>
                <w:szCs w:val="24"/>
              </w:rPr>
              <w:t>Service</w:t>
            </w:r>
          </w:p>
          <w:p w:rsidRPr="00847014" w:rsidR="00847014" w:rsidP="00EC1C45" w:rsidRDefault="00847014" w14:paraId="5DAB6C7B" wp14:textId="77777777">
            <w:pPr>
              <w:jc w:val="center"/>
              <w:rPr>
                <w:b/>
                <w:i/>
                <w:color w:val="002060"/>
                <w:sz w:val="24"/>
              </w:rPr>
            </w:pPr>
          </w:p>
          <w:p w:rsidRPr="00206133" w:rsidR="00EC1C45" w:rsidP="00EC1C45" w:rsidRDefault="00EC1C45" w14:paraId="02EB378F" wp14:textId="77777777">
            <w:pPr>
              <w:jc w:val="center"/>
              <w:rPr>
                <w:rFonts w:ascii="Calibri" w:hAnsi="Calibri" w:cs="Calibri"/>
                <w:b/>
                <w:sz w:val="24"/>
                <w:szCs w:val="28"/>
              </w:rPr>
            </w:pPr>
          </w:p>
        </w:tc>
      </w:tr>
      <w:tr xmlns:wp14="http://schemas.microsoft.com/office/word/2010/wordml" w:rsidR="00206133" w:rsidTr="5B5FA959" w14:paraId="092C5944" wp14:textId="77777777">
        <w:tc>
          <w:tcPr>
            <w:tcW w:w="15388" w:type="dxa"/>
            <w:gridSpan w:val="4"/>
            <w:tcBorders>
              <w:top w:val="nil"/>
              <w:left w:val="nil"/>
              <w:bottom w:val="single" w:color="auto" w:sz="4" w:space="0"/>
              <w:right w:val="nil"/>
            </w:tcBorders>
            <w:tcMar/>
          </w:tcPr>
          <w:p w:rsidRPr="00E17522" w:rsidR="00206133" w:rsidP="00847014" w:rsidRDefault="00206133" w14:paraId="6D3E169B" wp14:textId="77777777">
            <w:pPr>
              <w:jc w:val="center"/>
              <w:rPr>
                <w:b/>
                <w:i/>
                <w:color w:val="002060"/>
                <w:sz w:val="28"/>
              </w:rPr>
            </w:pPr>
            <w:r w:rsidRPr="00E17522">
              <w:rPr>
                <w:rFonts w:ascii="Calibri" w:hAnsi="Calibri" w:cs="Calibri"/>
                <w:b/>
                <w:sz w:val="24"/>
                <w:szCs w:val="28"/>
              </w:rPr>
              <w:t>We define spirituality as an ongoing journey of discovery of connection with ourselves and the world around us which allows everyone to develop a sense of belonging.</w:t>
            </w:r>
            <w:r>
              <w:rPr>
                <w:rFonts w:ascii="Calibri" w:hAnsi="Calibri" w:cs="Calibri"/>
                <w:b/>
                <w:sz w:val="24"/>
                <w:szCs w:val="28"/>
              </w:rPr>
              <w:t xml:space="preserve"> </w:t>
            </w:r>
            <w:r w:rsidRPr="00E17522">
              <w:rPr>
                <w:rFonts w:ascii="Calibri" w:hAnsi="Calibri" w:cs="Calibri"/>
                <w:b/>
                <w:sz w:val="24"/>
                <w:szCs w:val="28"/>
              </w:rPr>
              <w:t>It relates to a child’s relationship with four main elements: of Themselves, Others, Nature and the environment and showing a sense of Curiosity, Awe and Wonder.</w:t>
            </w:r>
            <w:r>
              <w:rPr>
                <w:rFonts w:ascii="Calibri" w:hAnsi="Calibri" w:cs="Calibri"/>
                <w:b/>
                <w:sz w:val="24"/>
                <w:szCs w:val="28"/>
              </w:rPr>
              <w:t xml:space="preserve"> S</w:t>
            </w:r>
            <w:r w:rsidRPr="00E17522">
              <w:rPr>
                <w:rFonts w:ascii="Calibri" w:hAnsi="Calibri" w:cs="Calibri"/>
                <w:b/>
                <w:sz w:val="24"/>
                <w:szCs w:val="28"/>
              </w:rPr>
              <w:t>pirituality teaches us to question and reflect deeply about our relationships with ourselves (mirrors), others (windows) and how we act in the wider world (doors).</w:t>
            </w:r>
          </w:p>
        </w:tc>
      </w:tr>
      <w:tr xmlns:wp14="http://schemas.microsoft.com/office/word/2010/wordml" w:rsidR="00E17522" w:rsidTr="5B5FA959" w14:paraId="1427CF5E" wp14:textId="77777777">
        <w:tc>
          <w:tcPr>
            <w:tcW w:w="1938" w:type="dxa"/>
            <w:tcBorders>
              <w:top w:val="single" w:color="auto" w:sz="4" w:space="0"/>
            </w:tcBorders>
            <w:tcMar/>
          </w:tcPr>
          <w:p w:rsidR="00E17522" w:rsidP="00E17522" w:rsidRDefault="00E17522" w14:paraId="6A05A809" wp14:textId="77777777">
            <w:pPr>
              <w:rPr>
                <w:rFonts w:ascii="Calibri" w:hAnsi="Calibri" w:cs="Calibri"/>
                <w:b/>
                <w:sz w:val="28"/>
                <w:szCs w:val="28"/>
              </w:rPr>
            </w:pPr>
          </w:p>
        </w:tc>
        <w:tc>
          <w:tcPr>
            <w:tcW w:w="4483" w:type="dxa"/>
            <w:tcBorders>
              <w:top w:val="single" w:color="auto" w:sz="4" w:space="0"/>
            </w:tcBorders>
            <w:tcMar/>
          </w:tcPr>
          <w:p w:rsidR="00E17522" w:rsidP="00E17522" w:rsidRDefault="00E17522" w14:paraId="6C297E52" wp14:textId="77777777">
            <w:pPr>
              <w:rPr>
                <w:rFonts w:ascii="Calibri" w:hAnsi="Calibri" w:cs="Calibri"/>
                <w:b/>
                <w:sz w:val="28"/>
                <w:szCs w:val="28"/>
              </w:rPr>
            </w:pPr>
            <w:r>
              <w:rPr>
                <w:noProof/>
              </w:rPr>
              <w:drawing>
                <wp:anchor xmlns:wp14="http://schemas.microsoft.com/office/word/2010/wordprocessingDrawing" distT="0" distB="0" distL="114300" distR="114300" simplePos="0" relativeHeight="251658240" behindDoc="1" locked="0" layoutInCell="1" allowOverlap="1" wp14:anchorId="5193FCAB" wp14:editId="7777777">
                  <wp:simplePos x="0" y="0"/>
                  <wp:positionH relativeFrom="column">
                    <wp:posOffset>1638300</wp:posOffset>
                  </wp:positionH>
                  <wp:positionV relativeFrom="paragraph">
                    <wp:posOffset>20955</wp:posOffset>
                  </wp:positionV>
                  <wp:extent cx="617220" cy="617220"/>
                  <wp:effectExtent l="0" t="0" r="0" b="0"/>
                  <wp:wrapTight wrapText="bothSides">
                    <wp:wrapPolygon edited="0">
                      <wp:start x="0" y="0"/>
                      <wp:lineTo x="0" y="20667"/>
                      <wp:lineTo x="20667" y="20667"/>
                      <wp:lineTo x="20667" y="0"/>
                      <wp:lineTo x="0" y="0"/>
                    </wp:wrapPolygon>
                  </wp:wrapTight>
                  <wp:docPr id="1" name="Picture 1" descr="31,300+ Mirror Icon Stock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300+ Mirror Icon Stock Illustrations, Royalty-Free Vect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28"/>
                <w:szCs w:val="28"/>
              </w:rPr>
              <w:t>Mirrors</w:t>
            </w:r>
          </w:p>
          <w:p w:rsidR="00E17522" w:rsidP="00E17522" w:rsidRDefault="00E17522" w14:paraId="5A39BBE3" wp14:textId="77777777">
            <w:pPr>
              <w:rPr>
                <w:rFonts w:ascii="Calibri" w:hAnsi="Calibri" w:cs="Calibri"/>
                <w:b/>
                <w:sz w:val="28"/>
                <w:szCs w:val="28"/>
              </w:rPr>
            </w:pPr>
          </w:p>
          <w:p w:rsidR="00E17522" w:rsidP="00E17522" w:rsidRDefault="00E17522" w14:paraId="41C8F396" wp14:textId="77777777">
            <w:pPr>
              <w:rPr>
                <w:rFonts w:ascii="Calibri" w:hAnsi="Calibri" w:cs="Calibri"/>
                <w:b/>
                <w:sz w:val="28"/>
                <w:szCs w:val="28"/>
              </w:rPr>
            </w:pPr>
          </w:p>
          <w:p w:rsidR="00E17522" w:rsidP="00E17522" w:rsidRDefault="00E17522" w14:paraId="5B7F5D41" wp14:textId="77777777">
            <w:pPr>
              <w:rPr>
                <w:rFonts w:ascii="Calibri" w:hAnsi="Calibri" w:cs="Calibri"/>
                <w:b/>
                <w:sz w:val="28"/>
                <w:szCs w:val="28"/>
              </w:rPr>
            </w:pPr>
            <w:r>
              <w:rPr>
                <w:rFonts w:ascii="Calibri" w:hAnsi="Calibri" w:cs="Calibri"/>
                <w:b/>
                <w:sz w:val="28"/>
                <w:szCs w:val="28"/>
              </w:rPr>
              <w:t>(Inward looking at ourselves)</w:t>
            </w:r>
          </w:p>
          <w:p w:rsidRPr="001D6958" w:rsidR="001D6958" w:rsidP="00A67E1F" w:rsidRDefault="001D6958" w14:paraId="72A3D3EC" wp14:textId="77777777">
            <w:pPr>
              <w:rPr>
                <w:rFonts w:ascii="Calibri" w:hAnsi="Calibri" w:cs="Calibri"/>
                <w:b/>
                <w:sz w:val="24"/>
                <w:szCs w:val="28"/>
              </w:rPr>
            </w:pPr>
          </w:p>
        </w:tc>
        <w:tc>
          <w:tcPr>
            <w:tcW w:w="4483" w:type="dxa"/>
            <w:tcBorders>
              <w:top w:val="single" w:color="auto" w:sz="4" w:space="0"/>
            </w:tcBorders>
            <w:tcMar/>
          </w:tcPr>
          <w:p w:rsidR="00E17522" w:rsidP="00E17522" w:rsidRDefault="00E17522" w14:paraId="168FF67C" wp14:textId="77777777">
            <w:pPr>
              <w:rPr>
                <w:rFonts w:ascii="Calibri" w:hAnsi="Calibri" w:cs="Calibri"/>
                <w:b/>
                <w:sz w:val="28"/>
                <w:szCs w:val="28"/>
              </w:rPr>
            </w:pPr>
            <w:r>
              <w:rPr>
                <w:noProof/>
              </w:rPr>
              <w:drawing>
                <wp:anchor xmlns:wp14="http://schemas.microsoft.com/office/word/2010/wordprocessingDrawing" distT="0" distB="0" distL="114300" distR="114300" simplePos="0" relativeHeight="251659264" behindDoc="1" locked="0" layoutInCell="1" allowOverlap="1" wp14:anchorId="2E9D6D70" wp14:editId="7777777">
                  <wp:simplePos x="0" y="0"/>
                  <wp:positionH relativeFrom="column">
                    <wp:posOffset>1732915</wp:posOffset>
                  </wp:positionH>
                  <wp:positionV relativeFrom="paragraph">
                    <wp:posOffset>13335</wp:posOffset>
                  </wp:positionV>
                  <wp:extent cx="563880" cy="567055"/>
                  <wp:effectExtent l="0" t="0" r="7620" b="4445"/>
                  <wp:wrapTight wrapText="bothSides">
                    <wp:wrapPolygon edited="0">
                      <wp:start x="0" y="0"/>
                      <wp:lineTo x="0" y="21044"/>
                      <wp:lineTo x="21162" y="21044"/>
                      <wp:lineTo x="21162" y="0"/>
                      <wp:lineTo x="0" y="0"/>
                    </wp:wrapPolygon>
                  </wp:wrapTight>
                  <wp:docPr id="2" name="Picture 2" descr="677,852 Window Icon Images, Stock Photos, 3D ob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77,852 Window Icon Images, Stock Photos, 3D object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574" t="19393" r="19075" b="23266"/>
                          <a:stretch/>
                        </pic:blipFill>
                        <pic:spPr bwMode="auto">
                          <a:xfrm>
                            <a:off x="0" y="0"/>
                            <a:ext cx="56388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sz w:val="28"/>
                <w:szCs w:val="28"/>
              </w:rPr>
              <w:t>Windows</w:t>
            </w:r>
          </w:p>
          <w:p w:rsidR="00E17522" w:rsidP="00E17522" w:rsidRDefault="00E17522" w14:paraId="0D0B940D" wp14:textId="77777777">
            <w:pPr>
              <w:rPr>
                <w:rFonts w:ascii="Calibri" w:hAnsi="Calibri" w:cs="Calibri"/>
                <w:b/>
                <w:sz w:val="28"/>
                <w:szCs w:val="28"/>
              </w:rPr>
            </w:pPr>
          </w:p>
          <w:p w:rsidR="00E17522" w:rsidP="00E17522" w:rsidRDefault="00E17522" w14:paraId="0E27B00A" wp14:textId="77777777">
            <w:pPr>
              <w:rPr>
                <w:rFonts w:ascii="Calibri" w:hAnsi="Calibri" w:cs="Calibri"/>
                <w:b/>
                <w:sz w:val="28"/>
                <w:szCs w:val="28"/>
              </w:rPr>
            </w:pPr>
          </w:p>
          <w:p w:rsidRPr="00E94279" w:rsidR="00A67E1F" w:rsidP="00A67E1F" w:rsidRDefault="00E17522" w14:paraId="4C43B3FA" wp14:textId="77777777">
            <w:pPr>
              <w:rPr>
                <w:rFonts w:ascii="Calibri" w:hAnsi="Calibri" w:cs="Calibri"/>
                <w:b/>
                <w:sz w:val="28"/>
                <w:szCs w:val="28"/>
              </w:rPr>
            </w:pPr>
            <w:r>
              <w:rPr>
                <w:rFonts w:ascii="Calibri" w:hAnsi="Calibri" w:cs="Calibri"/>
                <w:b/>
                <w:sz w:val="28"/>
                <w:szCs w:val="28"/>
              </w:rPr>
              <w:t>(Outward looking at others)</w:t>
            </w:r>
          </w:p>
          <w:p w:rsidR="00A67E1F" w:rsidP="00E17522" w:rsidRDefault="00A67E1F" w14:paraId="60061E4C" wp14:textId="77777777"/>
          <w:p w:rsidR="00F91B81" w:rsidP="00E17522" w:rsidRDefault="00F91B81" w14:paraId="44EAFD9C" wp14:textId="77777777"/>
        </w:tc>
        <w:tc>
          <w:tcPr>
            <w:tcW w:w="4484" w:type="dxa"/>
            <w:tcBorders>
              <w:top w:val="single" w:color="auto" w:sz="4" w:space="0"/>
            </w:tcBorders>
            <w:tcMar/>
          </w:tcPr>
          <w:p w:rsidR="00E17522" w:rsidP="00E17522" w:rsidRDefault="00E17522" w14:paraId="32EAA3F7" wp14:textId="77777777">
            <w:pPr>
              <w:tabs>
                <w:tab w:val="left" w:pos="2808"/>
              </w:tabs>
              <w:rPr>
                <w:rFonts w:ascii="Calibri" w:hAnsi="Calibri" w:cs="Calibri"/>
                <w:b/>
                <w:sz w:val="28"/>
                <w:szCs w:val="28"/>
              </w:rPr>
            </w:pPr>
            <w:r>
              <w:rPr>
                <w:noProof/>
              </w:rPr>
              <w:drawing>
                <wp:anchor xmlns:wp14="http://schemas.microsoft.com/office/word/2010/wordprocessingDrawing" distT="0" distB="0" distL="114300" distR="114300" simplePos="0" relativeHeight="251660288" behindDoc="1" locked="0" layoutInCell="1" allowOverlap="1" wp14:anchorId="11BE5AC2" wp14:editId="7777777">
                  <wp:simplePos x="0" y="0"/>
                  <wp:positionH relativeFrom="column">
                    <wp:posOffset>1789430</wp:posOffset>
                  </wp:positionH>
                  <wp:positionV relativeFrom="paragraph">
                    <wp:posOffset>13335</wp:posOffset>
                  </wp:positionV>
                  <wp:extent cx="541020" cy="541020"/>
                  <wp:effectExtent l="0" t="0" r="0" b="0"/>
                  <wp:wrapTight wrapText="bothSides">
                    <wp:wrapPolygon edited="0">
                      <wp:start x="6845" y="0"/>
                      <wp:lineTo x="3803" y="1521"/>
                      <wp:lineTo x="761" y="17493"/>
                      <wp:lineTo x="1521" y="19014"/>
                      <wp:lineTo x="6845" y="20535"/>
                      <wp:lineTo x="11408" y="20535"/>
                      <wp:lineTo x="19014" y="19014"/>
                      <wp:lineTo x="19775" y="18254"/>
                      <wp:lineTo x="16732" y="1521"/>
                      <wp:lineTo x="11408" y="0"/>
                      <wp:lineTo x="6845" y="0"/>
                    </wp:wrapPolygon>
                  </wp:wrapTight>
                  <wp:docPr id="3" name="Picture 3" descr="Door - Free building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or - Free buildings ic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522">
              <w:rPr>
                <w:rFonts w:ascii="Calibri" w:hAnsi="Calibri" w:cs="Calibri"/>
                <w:b/>
                <w:sz w:val="28"/>
                <w:szCs w:val="28"/>
              </w:rPr>
              <w:t>Doors</w:t>
            </w:r>
          </w:p>
          <w:p w:rsidR="00E17522" w:rsidP="00E17522" w:rsidRDefault="00E17522" w14:paraId="4B94D5A5" wp14:textId="77777777">
            <w:pPr>
              <w:tabs>
                <w:tab w:val="left" w:pos="2808"/>
              </w:tabs>
              <w:rPr>
                <w:rFonts w:ascii="Calibri" w:hAnsi="Calibri" w:cs="Calibri"/>
                <w:b/>
                <w:sz w:val="28"/>
                <w:szCs w:val="28"/>
              </w:rPr>
            </w:pPr>
          </w:p>
          <w:p w:rsidR="00E17522" w:rsidP="00E17522" w:rsidRDefault="00E17522" w14:paraId="3DEEC669" wp14:textId="77777777">
            <w:pPr>
              <w:tabs>
                <w:tab w:val="left" w:pos="2808"/>
              </w:tabs>
              <w:rPr>
                <w:rFonts w:ascii="Calibri" w:hAnsi="Calibri" w:cs="Calibri"/>
                <w:b/>
                <w:sz w:val="28"/>
                <w:szCs w:val="28"/>
              </w:rPr>
            </w:pPr>
            <w:r>
              <w:rPr>
                <w:rFonts w:ascii="Calibri" w:hAnsi="Calibri" w:cs="Calibri"/>
                <w:b/>
                <w:sz w:val="28"/>
                <w:szCs w:val="28"/>
              </w:rPr>
              <w:tab/>
            </w:r>
          </w:p>
          <w:p w:rsidR="00A67E1F" w:rsidP="00E94279" w:rsidRDefault="00E17522" w14:paraId="5C1C8ED0" wp14:textId="77777777">
            <w:pPr>
              <w:rPr>
                <w:rFonts w:ascii="Calibri" w:hAnsi="Calibri" w:cs="Calibri"/>
                <w:b/>
                <w:sz w:val="28"/>
                <w:szCs w:val="28"/>
              </w:rPr>
            </w:pPr>
            <w:r>
              <w:rPr>
                <w:rFonts w:ascii="Calibri" w:hAnsi="Calibri" w:cs="Calibri"/>
                <w:b/>
                <w:sz w:val="28"/>
                <w:szCs w:val="28"/>
              </w:rPr>
              <w:t>(Acting in the world including Curiosity, Nature and Awe and Wonder)</w:t>
            </w:r>
          </w:p>
          <w:p w:rsidRPr="00E94279" w:rsidR="00E94279" w:rsidP="00E94279" w:rsidRDefault="00E94279" w14:paraId="3656B9AB" wp14:textId="77777777">
            <w:pPr>
              <w:rPr>
                <w:rFonts w:ascii="Calibri" w:hAnsi="Calibri" w:cs="Calibri"/>
                <w:b/>
                <w:sz w:val="28"/>
                <w:szCs w:val="28"/>
              </w:rPr>
            </w:pPr>
          </w:p>
        </w:tc>
      </w:tr>
      <w:tr xmlns:wp14="http://schemas.microsoft.com/office/word/2010/wordml" w:rsidR="00E17522" w:rsidTr="5B5FA959" w14:paraId="0DFFF18B" wp14:textId="77777777">
        <w:tc>
          <w:tcPr>
            <w:tcW w:w="1938" w:type="dxa"/>
            <w:shd w:val="clear" w:color="auto" w:fill="D9D9D9" w:themeFill="background1" w:themeFillShade="D9"/>
            <w:tcMar/>
          </w:tcPr>
          <w:p w:rsidR="00E17522" w:rsidP="00E17522" w:rsidRDefault="00E17522" w14:paraId="0129E9C7" wp14:textId="77777777">
            <w:r>
              <w:t xml:space="preserve">Link to School Vision </w:t>
            </w:r>
            <w:r w:rsidR="00D37EDE">
              <w:t xml:space="preserve">and Values </w:t>
            </w:r>
          </w:p>
        </w:tc>
        <w:tc>
          <w:tcPr>
            <w:tcW w:w="4483" w:type="dxa"/>
            <w:shd w:val="clear" w:color="auto" w:fill="D9D9D9" w:themeFill="background1" w:themeFillShade="D9"/>
            <w:tcMar/>
          </w:tcPr>
          <w:p w:rsidR="00E17522" w:rsidP="00E17522" w:rsidRDefault="00D37EDE" w14:paraId="6104BE21" wp14:textId="77777777">
            <w:r>
              <w:t xml:space="preserve">Building Strong Foundations for the Future, aligns closely with the </w:t>
            </w:r>
            <w:proofErr w:type="gramStart"/>
            <w:r w:rsidRPr="00E94279">
              <w:rPr>
                <w:i/>
              </w:rPr>
              <w:t>mirrors</w:t>
            </w:r>
            <w:proofErr w:type="gramEnd"/>
            <w:r>
              <w:t xml:space="preserve"> aspect of spirituality, where pupils look inward at themselves. In fostering </w:t>
            </w:r>
            <w:r>
              <w:rPr>
                <w:rStyle w:val="Strong"/>
              </w:rPr>
              <w:t>strong personal foundations</w:t>
            </w:r>
            <w:r>
              <w:t xml:space="preserve">, pupils are encouraged to reflect on their own character and values, considering how they embody </w:t>
            </w:r>
            <w:r w:rsidRPr="00E94279">
              <w:rPr>
                <w:rStyle w:val="Strong"/>
                <w:b w:val="0"/>
              </w:rPr>
              <w:t>kindness, respect, honesty, forgiveness and service</w:t>
            </w:r>
            <w:r w:rsidRPr="00E94279">
              <w:rPr>
                <w:b/>
              </w:rPr>
              <w:t>.</w:t>
            </w:r>
            <w:r>
              <w:t xml:space="preserve"> This self-reflection, much like looking in a mirror, allows pupils to examine who they are, recogni</w:t>
            </w:r>
            <w:r w:rsidR="00E94279">
              <w:t>s</w:t>
            </w:r>
            <w:r>
              <w:t>e their strengths, and identify areas for growth.</w:t>
            </w:r>
          </w:p>
        </w:tc>
        <w:tc>
          <w:tcPr>
            <w:tcW w:w="4483" w:type="dxa"/>
            <w:shd w:val="clear" w:color="auto" w:fill="D9D9D9" w:themeFill="background1" w:themeFillShade="D9"/>
            <w:tcMar/>
          </w:tcPr>
          <w:p w:rsidR="00E17522" w:rsidP="00E94279" w:rsidRDefault="00E94279" w14:paraId="4B95EC01" wp14:textId="77777777">
            <w:r>
              <w:t>Building Strong Foundations for the Future</w:t>
            </w:r>
            <w:r>
              <w:t xml:space="preserve"> </w:t>
            </w:r>
            <w:r>
              <w:t xml:space="preserve">connects with the </w:t>
            </w:r>
            <w:r w:rsidRPr="00E94279">
              <w:rPr>
                <w:i/>
              </w:rPr>
              <w:t>windows</w:t>
            </w:r>
            <w:r>
              <w:t xml:space="preserve"> aspect of spirituality, where pupils look outward at their relationships with others. In fostering a school community based on </w:t>
            </w:r>
            <w:r w:rsidRPr="00E94279">
              <w:rPr>
                <w:b/>
                <w:bCs/>
              </w:rPr>
              <w:t>kindness, respect, honesty, forgiveness, and service</w:t>
            </w:r>
            <w:r>
              <w:t xml:space="preserve">, the Vision encourages pupils to consider how they interact with those around them. Through these values, </w:t>
            </w:r>
            <w:r>
              <w:t>pupils</w:t>
            </w:r>
            <w:r>
              <w:t xml:space="preserve"> are prompted to view others with empathy and understanding, recogni</w:t>
            </w:r>
            <w:r>
              <w:t>s</w:t>
            </w:r>
            <w:r>
              <w:t>ing their role in contributing to a positive and supportive community.</w:t>
            </w:r>
          </w:p>
          <w:p w:rsidR="00A67E1F" w:rsidP="00E94279" w:rsidRDefault="00A67E1F" w14:paraId="45FB0818" wp14:textId="77777777"/>
        </w:tc>
        <w:tc>
          <w:tcPr>
            <w:tcW w:w="4484" w:type="dxa"/>
            <w:shd w:val="clear" w:color="auto" w:fill="D9D9D9" w:themeFill="background1" w:themeFillShade="D9"/>
            <w:tcMar/>
          </w:tcPr>
          <w:p w:rsidR="00E94279" w:rsidP="00E94279" w:rsidRDefault="00E94279" w14:paraId="076D7BAC" wp14:textId="77777777">
            <w:r>
              <w:t xml:space="preserve">Building Strong Foundations for the Future aligns with the </w:t>
            </w:r>
            <w:proofErr w:type="gramStart"/>
            <w:r w:rsidRPr="00E94279">
              <w:rPr>
                <w:i/>
              </w:rPr>
              <w:t>doors</w:t>
            </w:r>
            <w:proofErr w:type="gramEnd"/>
            <w:r>
              <w:t xml:space="preserve"> aspect of spirituality, which relates to how pupils act in the wider world. By grounding students in values like </w:t>
            </w:r>
            <w:r w:rsidRPr="00E94279">
              <w:rPr>
                <w:b/>
                <w:bCs/>
              </w:rPr>
              <w:t>kindness, respect, honesty, forgiveness, and service</w:t>
            </w:r>
            <w:r>
              <w:t>, the Vision encourages pupils to step through metaphorical doors, applying these values in real-world actions and decisions. This outward journey empowers them to contribute positively beyond the school, embodying their learning and values in the broader community.</w:t>
            </w:r>
          </w:p>
          <w:p w:rsidR="00E94279" w:rsidP="00E94279" w:rsidRDefault="00E94279" w14:paraId="0AACBCF7" wp14:textId="77777777">
            <w:r>
              <w:t xml:space="preserve">The goal for pupils to </w:t>
            </w:r>
            <w:r w:rsidRPr="00E94279">
              <w:rPr>
                <w:b/>
                <w:bCs/>
              </w:rPr>
              <w:t>know and remember more</w:t>
            </w:r>
            <w:r>
              <w:t xml:space="preserve"> complements this by equipping them </w:t>
            </w:r>
            <w:r>
              <w:t>with knowledge and skills they can use responsibly and wisely.</w:t>
            </w:r>
          </w:p>
          <w:p w:rsidR="00E17522" w:rsidP="00E17522" w:rsidRDefault="00E17522" w14:paraId="049F31CB" wp14:textId="77777777"/>
        </w:tc>
      </w:tr>
      <w:tr xmlns:wp14="http://schemas.microsoft.com/office/word/2010/wordml" w:rsidR="00EC1C45" w:rsidTr="5B5FA959" w14:paraId="526B1D3A" wp14:textId="77777777">
        <w:tc>
          <w:tcPr>
            <w:tcW w:w="15388" w:type="dxa"/>
            <w:gridSpan w:val="4"/>
            <w:shd w:val="clear" w:color="auto" w:fill="F2F2F2" w:themeFill="background1" w:themeFillShade="F2"/>
            <w:tcMar/>
          </w:tcPr>
          <w:p w:rsidRPr="00EC1C45" w:rsidR="00EC1C45" w:rsidP="00EC1C45" w:rsidRDefault="00EC1C45" w14:paraId="0307F9F7" wp14:textId="77777777">
            <w:pPr>
              <w:jc w:val="center"/>
              <w:rPr>
                <w:b/>
              </w:rPr>
            </w:pPr>
            <w:r w:rsidRPr="00EC1C45">
              <w:rPr>
                <w:b/>
                <w:color w:val="002060"/>
                <w:sz w:val="28"/>
              </w:rPr>
              <w:t xml:space="preserve">CURRICULUM LINKS </w:t>
            </w:r>
          </w:p>
        </w:tc>
      </w:tr>
      <w:tr xmlns:wp14="http://schemas.microsoft.com/office/word/2010/wordml" w:rsidR="006B7690" w:rsidTr="5B5FA959" w14:paraId="17059BF3" wp14:textId="77777777">
        <w:tc>
          <w:tcPr>
            <w:tcW w:w="1938" w:type="dxa"/>
            <w:tcMar/>
          </w:tcPr>
          <w:p w:rsidR="006B7690" w:rsidP="006B7690" w:rsidRDefault="006B7690" w14:paraId="647F0AD1" wp14:textId="77777777">
            <w:r>
              <w:t xml:space="preserve">Writing </w:t>
            </w:r>
          </w:p>
        </w:tc>
        <w:tc>
          <w:tcPr>
            <w:tcW w:w="4483" w:type="dxa"/>
            <w:tcMar/>
          </w:tcPr>
          <w:p w:rsidR="006B7690" w:rsidP="119E65B5" w:rsidRDefault="006B7690" w14:paraId="06DEF96D" wp14:textId="77777777" wp14:noSpellErr="1">
            <w:pPr>
              <w:pStyle w:val="Normal"/>
            </w:pPr>
            <w:r w:rsidR="006B7690">
              <w:rPr/>
              <w:t>Developing their own personal style of writing and understanding their own voice. Having feedback on their writing that allows them to value their creative self.</w:t>
            </w:r>
          </w:p>
          <w:p w:rsidR="00DC4D1D" w:rsidP="119E65B5" w:rsidRDefault="00DC4D1D" w14:paraId="46C80843" wp14:textId="53B230A5">
            <w:pPr>
              <w:pStyle w:val="Normal"/>
            </w:pPr>
            <w:r w:rsidR="00DC4D1D">
              <w:rPr/>
              <w:t xml:space="preserve">Writing independently gives the children the chance to put their personality and style into a piece of writing. They may all have the same </w:t>
            </w:r>
            <w:r w:rsidR="00DC4D1D">
              <w:rPr/>
              <w:t>objective</w:t>
            </w:r>
            <w:r w:rsidR="00DC4D1D">
              <w:rPr/>
              <w:t xml:space="preserve">, but they can make decisions in terms of </w:t>
            </w:r>
            <w:r w:rsidR="00DC4D1D">
              <w:rPr/>
              <w:t>vocabulary,</w:t>
            </w:r>
            <w:r w:rsidR="00DC4D1D">
              <w:rPr/>
              <w:t xml:space="preserve"> style, register.</w:t>
            </w:r>
          </w:p>
          <w:p w:rsidR="00DC4D1D" w:rsidP="119E65B5" w:rsidRDefault="00DC4D1D" w14:paraId="53128261" wp14:textId="77777777" wp14:noSpellErr="1">
            <w:pPr>
              <w:pStyle w:val="Normal"/>
            </w:pPr>
          </w:p>
          <w:p w:rsidR="006B7690" w:rsidP="119E65B5" w:rsidRDefault="006B7690" w14:paraId="62486C05" wp14:textId="77777777" wp14:noSpellErr="1">
            <w:pPr>
              <w:pStyle w:val="Normal"/>
            </w:pPr>
          </w:p>
        </w:tc>
        <w:tc>
          <w:tcPr>
            <w:tcW w:w="4483" w:type="dxa"/>
            <w:tcMar/>
          </w:tcPr>
          <w:p w:rsidRPr="00D60C25" w:rsidR="006B7690" w:rsidP="119E65B5" w:rsidRDefault="006B7690" w14:paraId="1747C47A" wp14:textId="131F497F">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B22A96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Early writing activities encourage pupils to adopt the perspectives of others, engaging in role-play exercises such as "hot seating" to develop a deeper understanding of various characters. They write imaginative diary entries from alternative viewpoints, enhancing their </w:t>
            </w:r>
            <w:r w:rsidRPr="119E65B5" w:rsidR="1B22A96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capacity</w:t>
            </w:r>
            <w:r w:rsidRPr="119E65B5" w:rsidR="1B22A96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for empathy. In Year 6, the curriculum evolves to include an exploration of historical figures, prompting students to </w:t>
            </w:r>
            <w:r w:rsidRPr="119E65B5" w:rsidR="1B22A96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analyse the choices made by individuals such as Winston Churchill during World War II. This critical reflection culminates in writing autobiographies, where pupils consider how these decisions have had a lasting impact on society and shaped the future for others.</w:t>
            </w:r>
          </w:p>
          <w:p w:rsidRPr="00D60C25" w:rsidR="006B7690" w:rsidP="119E65B5" w:rsidRDefault="006B7690" w14:paraId="6E15264E" wp14:textId="277263B3">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p>
          <w:p w:rsidRPr="00D60C25" w:rsidR="006B7690" w:rsidP="119E65B5" w:rsidRDefault="006B7690" w14:paraId="18EB7B09" wp14:textId="7AA09767">
            <w:pPr>
              <w:pStyle w:val="Normal"/>
              <w:suppressLineNumbers w:val="0"/>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noProof w:val="0"/>
                <w:sz w:val="22"/>
                <w:szCs w:val="22"/>
                <w:lang w:val="en-GB"/>
              </w:rPr>
            </w:pPr>
            <w:r w:rsidRPr="119E65B5" w:rsidR="3019D1C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Students engage in peer review sessions, and assess each other's work, recognising strengths while also providing constructive feedback for improvement. This practice cultivates empathy, as children learn to </w:t>
            </w:r>
            <w:r w:rsidRPr="119E65B5" w:rsidR="3019D1C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anticipate</w:t>
            </w:r>
            <w:r w:rsidRPr="119E65B5" w:rsidR="3019D1C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how their words may be perceived by others. Through this process, they begin to understand the power of language in influencing emotions and perspectives. </w:t>
            </w:r>
          </w:p>
          <w:p w:rsidRPr="00D60C25" w:rsidR="006B7690" w:rsidP="119E65B5" w:rsidRDefault="006B7690" w14:paraId="4101652C" wp14:textId="6F078F72">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p>
        </w:tc>
        <w:tc>
          <w:tcPr>
            <w:tcW w:w="4484" w:type="dxa"/>
            <w:tcMar/>
          </w:tcPr>
          <w:p w:rsidR="00EC1C45" w:rsidP="119E65B5" w:rsidRDefault="00EC1C45" w14:paraId="3F300220" wp14:textId="77777777">
            <w:pPr>
              <w:pStyle w:val="Normal"/>
            </w:pPr>
            <w:r w:rsidR="00EC1C45">
              <w:rPr/>
              <w:t xml:space="preserve">English Units launch with experience days that are aimed to develop pupils’ cultural capital and develop a love of learning through moments of awe and wonder. </w:t>
            </w:r>
            <w:r w:rsidR="00EC1C45">
              <w:rPr/>
              <w:t>E.g</w:t>
            </w:r>
            <w:r w:rsidR="00EC1C45">
              <w:rPr/>
              <w:t xml:space="preserve">: </w:t>
            </w:r>
          </w:p>
          <w:p w:rsidR="000D4D4F" w:rsidP="119E65B5" w:rsidRDefault="00EC1C45" w14:paraId="45BD3CF3" wp14:textId="77777777" wp14:noSpellErr="1">
            <w:pPr>
              <w:pStyle w:val="Normal"/>
            </w:pPr>
            <w:r w:rsidR="00EC1C45">
              <w:rPr/>
              <w:t>Building c</w:t>
            </w:r>
            <w:r w:rsidR="006B7690">
              <w:rPr/>
              <w:t>ampfires, tasting new foods</w:t>
            </w:r>
            <w:r w:rsidR="00EC1C45">
              <w:rPr/>
              <w:t xml:space="preserve">, exploring nature through the eyes of a </w:t>
            </w:r>
            <w:r w:rsidR="00DC4D1D">
              <w:rPr/>
              <w:t>S</w:t>
            </w:r>
            <w:r w:rsidR="00EC1C45">
              <w:rPr/>
              <w:t>ton</w:t>
            </w:r>
            <w:r w:rsidR="00DC4D1D">
              <w:rPr/>
              <w:t>e A</w:t>
            </w:r>
            <w:r w:rsidR="00EC1C45">
              <w:rPr/>
              <w:t xml:space="preserve">ge </w:t>
            </w:r>
            <w:r w:rsidR="00DC4D1D">
              <w:rPr/>
              <w:t>m</w:t>
            </w:r>
            <w:r w:rsidR="00EC1C45">
              <w:rPr/>
              <w:t xml:space="preserve">an, melting ice, visiting the train stations, </w:t>
            </w:r>
            <w:r w:rsidR="00DC4D1D">
              <w:rPr/>
              <w:t xml:space="preserve">acting and role-play. </w:t>
            </w:r>
          </w:p>
          <w:p w:rsidR="000D4D4F" w:rsidP="119E65B5" w:rsidRDefault="00DC4D1D" w14:paraId="218FBEF9" wp14:textId="77777777" wp14:noSpellErr="1">
            <w:pPr>
              <w:pStyle w:val="Normal"/>
            </w:pPr>
            <w:r w:rsidR="00DC4D1D">
              <w:rPr/>
              <w:t>Early English writing opportunities unlock creativity through m</w:t>
            </w:r>
            <w:r w:rsidR="000D4D4F">
              <w:rPr/>
              <w:t>ark making</w:t>
            </w:r>
            <w:r w:rsidR="00DC4D1D">
              <w:rPr/>
              <w:t>, including</w:t>
            </w:r>
            <w:r w:rsidR="000D4D4F">
              <w:rPr/>
              <w:t xml:space="preserve"> using sticks to paint with. Using fingers to form initial sounds in mud. </w:t>
            </w:r>
          </w:p>
          <w:p w:rsidR="000D4D4F" w:rsidP="119E65B5" w:rsidRDefault="000D4D4F" w14:paraId="5D30C735" wp14:textId="77777777" wp14:noSpellErr="1">
            <w:pPr>
              <w:pStyle w:val="Normal"/>
            </w:pPr>
            <w:r w:rsidR="000D4D4F">
              <w:rPr/>
              <w:t>Tricky word hunts in the outdoor environment. Children get a sense of awe whilst hunting for their words and matching them to their clipboards.</w:t>
            </w:r>
          </w:p>
          <w:p w:rsidR="000D4D4F" w:rsidP="119E65B5" w:rsidRDefault="00DC4D1D" w14:paraId="06765D49" wp14:textId="77777777">
            <w:pPr>
              <w:pStyle w:val="Normal"/>
            </w:pPr>
            <w:r w:rsidR="00DC4D1D">
              <w:rPr/>
              <w:t xml:space="preserve">A range of engaging teaching methods </w:t>
            </w:r>
            <w:r w:rsidR="00DC4D1D">
              <w:rPr/>
              <w:t>sich</w:t>
            </w:r>
            <w:r w:rsidR="00DC4D1D">
              <w:rPr/>
              <w:t xml:space="preserve"> as using c</w:t>
            </w:r>
            <w:r w:rsidR="000D4D4F">
              <w:rPr/>
              <w:t xml:space="preserve">arrots as t-rex teeth to paint letters </w:t>
            </w:r>
          </w:p>
          <w:p w:rsidR="000D4D4F" w:rsidP="119E65B5" w:rsidRDefault="00DC4D1D" w14:paraId="711B31BA" wp14:textId="77777777" wp14:noSpellErr="1">
            <w:pPr>
              <w:pStyle w:val="Normal"/>
            </w:pPr>
            <w:r w:rsidR="00DC4D1D">
              <w:rPr/>
              <w:t xml:space="preserve">Carefully selected Writing texts develop </w:t>
            </w:r>
            <w:r w:rsidR="000D4D4F">
              <w:rPr/>
              <w:t>respect for nature/ sense of awe and wonder.</w:t>
            </w:r>
          </w:p>
        </w:tc>
      </w:tr>
      <w:tr xmlns:wp14="http://schemas.microsoft.com/office/word/2010/wordml" w:rsidR="006B7690" w:rsidTr="5B5FA959" w14:paraId="38CE90B5" wp14:textId="77777777">
        <w:tc>
          <w:tcPr>
            <w:tcW w:w="1938" w:type="dxa"/>
            <w:tcMar/>
          </w:tcPr>
          <w:p w:rsidR="006B7690" w:rsidP="006B7690" w:rsidRDefault="006B7690" w14:paraId="6321F455" wp14:textId="77777777">
            <w:proofErr w:type="spellStart"/>
            <w:r>
              <w:t>Oracy</w:t>
            </w:r>
            <w:proofErr w:type="spellEnd"/>
          </w:p>
        </w:tc>
        <w:tc>
          <w:tcPr>
            <w:tcW w:w="4483" w:type="dxa"/>
            <w:tcMar/>
          </w:tcPr>
          <w:p w:rsidR="006B7690" w:rsidP="119E65B5" w:rsidRDefault="006B7690" w14:paraId="619C54AD" wp14:textId="77777777" wp14:noSpellErr="1">
            <w:pPr>
              <w:pStyle w:val="Normal"/>
              <w:rPr>
                <w:rFonts w:ascii="Calibri" w:hAnsi="Calibri" w:eastAsia="Calibri" w:cs="Calibri" w:asciiTheme="minorAscii" w:hAnsiTheme="minorAscii" w:eastAsiaTheme="minorAscii" w:cstheme="minorAscii"/>
              </w:rPr>
            </w:pPr>
            <w:r w:rsidRPr="119E65B5" w:rsidR="006B7690">
              <w:rPr>
                <w:rFonts w:ascii="Calibri" w:hAnsi="Calibri" w:eastAsia="Calibri" w:cs="Calibri" w:asciiTheme="minorAscii" w:hAnsiTheme="minorAscii" w:eastAsiaTheme="minorAscii" w:cstheme="minorAscii"/>
              </w:rPr>
              <w:t>Developing their own ideas and point of view and how it is unique to them and how it overlaps or is different to others’ points of view. How their ideas fit into the world.</w:t>
            </w:r>
          </w:p>
          <w:p w:rsidR="006B7690" w:rsidP="119E65B5" w:rsidRDefault="006B7690" w14:paraId="4B99056E" wp14:textId="77777777" wp14:noSpellErr="1">
            <w:pPr>
              <w:pStyle w:val="Normal"/>
              <w:rPr>
                <w:rFonts w:ascii="Calibri" w:hAnsi="Calibri" w:eastAsia="Calibri" w:cs="Calibri" w:asciiTheme="minorAscii" w:hAnsiTheme="minorAscii" w:eastAsiaTheme="minorAscii" w:cstheme="minorAscii"/>
              </w:rPr>
            </w:pPr>
          </w:p>
          <w:p w:rsidR="006B7690" w:rsidP="119E65B5" w:rsidRDefault="006B7690" w14:paraId="1299C43A" wp14:textId="77777777" wp14:noSpellErr="1">
            <w:pPr>
              <w:pStyle w:val="Normal"/>
              <w:rPr>
                <w:rFonts w:ascii="Calibri" w:hAnsi="Calibri" w:eastAsia="Calibri" w:cs="Calibri" w:asciiTheme="minorAscii" w:hAnsiTheme="minorAscii" w:eastAsiaTheme="minorAscii" w:cstheme="minorAscii"/>
              </w:rPr>
            </w:pPr>
          </w:p>
        </w:tc>
        <w:tc>
          <w:tcPr>
            <w:tcW w:w="4483" w:type="dxa"/>
            <w:tcMar/>
          </w:tcPr>
          <w:p w:rsidRPr="00D60C25" w:rsidR="006B7690" w:rsidP="119E65B5" w:rsidRDefault="006B7690" w14:paraId="4DDBEF00" wp14:textId="067890A8">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2"/>
                <w:szCs w:val="22"/>
                <w:lang w:val="en-GB"/>
              </w:rPr>
            </w:pPr>
            <w:r w:rsidRPr="119E65B5" w:rsidR="0849220B">
              <w:rPr>
                <w:rFonts w:ascii="Calibri" w:hAnsi="Calibri" w:eastAsia="Calibri" w:cs="Calibri" w:asciiTheme="minorAscii" w:hAnsiTheme="minorAscii" w:eastAsiaTheme="minorAscii" w:cstheme="minorAscii"/>
                <w:noProof w:val="0"/>
                <w:color w:val="333333"/>
                <w:sz w:val="22"/>
                <w:szCs w:val="22"/>
                <w:lang w:val="en-GB"/>
              </w:rPr>
              <w:t xml:space="preserve">Staff cultivate a language-rich environment through effective modelling and probing questions. They introduce specialised vocabulary, encouraging children to utilise it in </w:t>
            </w:r>
            <w:r w:rsidRPr="119E65B5" w:rsidR="0849220B">
              <w:rPr>
                <w:rFonts w:ascii="Calibri" w:hAnsi="Calibri" w:eastAsia="Calibri" w:cs="Calibri" w:asciiTheme="minorAscii" w:hAnsiTheme="minorAscii" w:eastAsiaTheme="minorAscii" w:cstheme="minorAscii"/>
                <w:noProof w:val="0"/>
                <w:color w:val="333333"/>
                <w:sz w:val="22"/>
                <w:szCs w:val="22"/>
                <w:lang w:val="en-GB"/>
              </w:rPr>
              <w:t>appropriate contexts</w:t>
            </w:r>
            <w:r w:rsidRPr="119E65B5" w:rsidR="0849220B">
              <w:rPr>
                <w:rFonts w:ascii="Calibri" w:hAnsi="Calibri" w:eastAsia="Calibri" w:cs="Calibri" w:asciiTheme="minorAscii" w:hAnsiTheme="minorAscii" w:eastAsiaTheme="minorAscii" w:cstheme="minorAscii"/>
                <w:noProof w:val="0"/>
                <w:color w:val="333333"/>
                <w:sz w:val="22"/>
                <w:szCs w:val="22"/>
                <w:lang w:val="en-GB"/>
              </w:rPr>
              <w:t xml:space="preserve">. By assigning talking roles, children are empowered to build upon or respectfully challenge ideas and opinions, fostering mutual respect through attentive listening. Lessons are structured with planned opportunities to apply oracy skills, allowing for constructive reflection on the thoughts and insights of others. This collaborative discourse creates a space for children to reconsider or adjust their own views based on new perspectives presented by peers. </w:t>
            </w:r>
          </w:p>
        </w:tc>
        <w:tc>
          <w:tcPr>
            <w:tcW w:w="4484" w:type="dxa"/>
            <w:tcMar/>
          </w:tcPr>
          <w:p w:rsidR="006B7690" w:rsidP="119E65B5" w:rsidRDefault="000D4D4F" w14:paraId="3643BDF7" wp14:textId="77777777" wp14:noSpellErr="1">
            <w:pPr>
              <w:pStyle w:val="Normal"/>
            </w:pPr>
            <w:r w:rsidR="000D4D4F">
              <w:rPr/>
              <w:t xml:space="preserve">Sharing of beliefs and </w:t>
            </w:r>
            <w:r w:rsidR="00C72C18">
              <w:rPr/>
              <w:t>thoughts</w:t>
            </w:r>
            <w:r w:rsidR="000D4D4F">
              <w:rPr/>
              <w:t xml:space="preserve"> through talk for writing.</w:t>
            </w:r>
          </w:p>
          <w:p w:rsidR="000D4D4F" w:rsidP="119E65B5" w:rsidRDefault="000D4D4F" w14:paraId="2449FA52" wp14:textId="77777777" wp14:noSpellErr="1">
            <w:pPr>
              <w:pStyle w:val="Normal"/>
            </w:pPr>
            <w:r w:rsidR="000D4D4F">
              <w:rPr/>
              <w:t xml:space="preserve">Learning </w:t>
            </w:r>
            <w:r w:rsidR="000D4D4F">
              <w:rPr/>
              <w:t>new words</w:t>
            </w:r>
            <w:r w:rsidR="000D4D4F">
              <w:rPr/>
              <w:t xml:space="preserve"> through our senses and embracing the environment.</w:t>
            </w:r>
          </w:p>
          <w:p w:rsidR="00C72C18" w:rsidP="119E65B5" w:rsidRDefault="00C72C18" w14:paraId="5E6448A3" wp14:textId="77777777" wp14:noSpellErr="1">
            <w:pPr>
              <w:pStyle w:val="Normal"/>
            </w:pPr>
            <w:r w:rsidR="00C72C18">
              <w:rPr/>
              <w:t xml:space="preserve">Having a sense of excitement about a discussion because they will learn </w:t>
            </w:r>
            <w:r w:rsidR="00C72C18">
              <w:rPr/>
              <w:t>new ideas</w:t>
            </w:r>
            <w:r w:rsidR="00C72C18">
              <w:rPr/>
              <w:t xml:space="preserve">, will have ‘aha’ moments after hearing </w:t>
            </w:r>
            <w:r w:rsidR="00C72C18">
              <w:rPr/>
              <w:t>new ideas</w:t>
            </w:r>
            <w:r w:rsidR="00C72C18">
              <w:rPr/>
              <w:t>, enjoy presenting their own ideas and have a clearer idea of what they think about a topic.</w:t>
            </w:r>
          </w:p>
        </w:tc>
      </w:tr>
      <w:tr xmlns:wp14="http://schemas.microsoft.com/office/word/2010/wordml" w:rsidR="006B7690" w:rsidTr="5B5FA959" w14:paraId="081DDECF" wp14:textId="77777777">
        <w:tc>
          <w:tcPr>
            <w:tcW w:w="1938" w:type="dxa"/>
            <w:tcMar/>
          </w:tcPr>
          <w:p w:rsidR="006B7690" w:rsidP="006B7690" w:rsidRDefault="006B7690" w14:paraId="778F0F42" wp14:textId="77777777">
            <w:r>
              <w:t>Reading</w:t>
            </w:r>
          </w:p>
        </w:tc>
        <w:tc>
          <w:tcPr>
            <w:tcW w:w="4483" w:type="dxa"/>
            <w:tcMar/>
          </w:tcPr>
          <w:p w:rsidR="006B7690" w:rsidP="119E65B5" w:rsidRDefault="006B7690" w14:paraId="297D7BF6" wp14:textId="77777777" wp14:noSpellErr="1">
            <w:pPr>
              <w:pStyle w:val="Normal"/>
            </w:pPr>
            <w:r w:rsidR="006B7690">
              <w:rPr/>
              <w:t xml:space="preserve">Year 6 </w:t>
            </w:r>
            <w:r w:rsidR="006B7690">
              <w:rPr/>
              <w:t>buddy</w:t>
            </w:r>
            <w:r w:rsidR="006B7690">
              <w:rPr/>
              <w:t xml:space="preserve"> up with Year 3 readers, remembering themselves as novice readers and feeling inspired to help other children learn. Pride at being chosen to </w:t>
            </w:r>
            <w:r w:rsidR="006B7690">
              <w:rPr/>
              <w:t>buddy</w:t>
            </w:r>
            <w:r w:rsidR="006B7690">
              <w:rPr/>
              <w:t xml:space="preserve"> younger readers.</w:t>
            </w:r>
          </w:p>
          <w:p w:rsidR="006B7690" w:rsidP="119E65B5" w:rsidRDefault="006B7690" w14:paraId="70261E85" wp14:textId="77777777" wp14:noSpellErr="1">
            <w:pPr>
              <w:pStyle w:val="Normal"/>
            </w:pPr>
            <w:r w:rsidR="006B7690">
              <w:rPr/>
              <w:t xml:space="preserve">When reading on their own, </w:t>
            </w:r>
            <w:r w:rsidR="006B7690">
              <w:rPr/>
              <w:t>getting stuck into an absorbing book and entering into that world</w:t>
            </w:r>
            <w:r w:rsidR="006B7690">
              <w:rPr/>
              <w:t xml:space="preserve"> and experiencing the pleasure and relaxation that can be associated with reading. Identifying with characters and realising other people feel like them and have similar experiences to them </w:t>
            </w:r>
          </w:p>
          <w:p w:rsidR="006B7690" w:rsidP="119E65B5" w:rsidRDefault="006B7690" w14:paraId="056B4D2A" wp14:textId="77777777" wp14:noSpellErr="1">
            <w:pPr>
              <w:pStyle w:val="Normal"/>
            </w:pPr>
            <w:r w:rsidR="006B7690">
              <w:rPr/>
              <w:t>What choices would they make (at certain points in stories)</w:t>
            </w:r>
          </w:p>
          <w:p w:rsidR="006B7690" w:rsidP="119E65B5" w:rsidRDefault="006B7690" w14:paraId="450D254C" wp14:textId="77777777" wp14:noSpellErr="1">
            <w:pPr>
              <w:pStyle w:val="Normal"/>
            </w:pPr>
            <w:r w:rsidR="006B7690">
              <w:rPr/>
              <w:t>Teaching of explicit vocabulary allows the children to express themselves in all areas of life.</w:t>
            </w:r>
          </w:p>
          <w:p w:rsidR="006B7690" w:rsidP="119E65B5" w:rsidRDefault="006B7690" w14:paraId="6533D0D2" wp14:textId="77777777" wp14:noSpellErr="1">
            <w:pPr>
              <w:pStyle w:val="Normal"/>
            </w:pPr>
            <w:r w:rsidR="006B7690">
              <w:rPr/>
              <w:t xml:space="preserve">Enjoyment of </w:t>
            </w:r>
            <w:r w:rsidR="006B7690">
              <w:rPr/>
              <w:t>reading through</w:t>
            </w:r>
            <w:r w:rsidR="006B7690">
              <w:rPr/>
              <w:t xml:space="preserve"> choice of library books.</w:t>
            </w:r>
          </w:p>
        </w:tc>
        <w:tc>
          <w:tcPr>
            <w:tcW w:w="4483" w:type="dxa"/>
            <w:tcMar/>
          </w:tcPr>
          <w:p w:rsidRPr="00D60C25" w:rsidR="006B7690" w:rsidP="119E65B5" w:rsidRDefault="006B7690" w14:paraId="594A65B1" wp14:textId="0913B6BA">
            <w:pPr>
              <w:pStyle w:val="Normal"/>
              <w:suppressLineNumbers w:val="0"/>
              <w:bidi w:val="0"/>
              <w:spacing w:before="0" w:beforeAutospacing="off" w:after="160" w:afterAutospacing="off" w:line="257" w:lineRule="auto"/>
              <w:ind w:right="0"/>
              <w:jc w:val="left"/>
              <w:rPr>
                <w:rFonts w:ascii="Calibri" w:hAnsi="Calibri" w:eastAsia="Calibri" w:cs="Calibri"/>
                <w:noProof w:val="0"/>
                <w:sz w:val="22"/>
                <w:szCs w:val="22"/>
                <w:lang w:val="en-GB"/>
              </w:rPr>
            </w:pPr>
            <w:r w:rsidRPr="119E65B5" w:rsidR="65C622C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w:t>
            </w:r>
            <w:r w:rsidRPr="119E65B5" w:rsidR="5EB94D4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he exploration of diverse quality texts across various genres, </w:t>
            </w:r>
            <w:r w:rsidRPr="119E65B5" w:rsidR="5EB94D4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facilitating</w:t>
            </w:r>
            <w:r w:rsidRPr="119E65B5" w:rsidR="5EB94D4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children's understanding of characters' feelings and actions. This literary engagement encourages learners to reflect on character decisions—considering whether they would make similar choices and whether they concur with these decisions. Such reflections serve to enhance their empathy and understanding of others’ emotions and motives. Reading cultivates a sense of wonder, prompting pupils to assess their values against those presented in literature. By contemplating what they would do in a character's circumstances, learners develop critical thinking skills and a deeper appreciation for the complexity of human experiences. </w:t>
            </w:r>
            <w:r w:rsidRPr="119E65B5" w:rsidR="22F7892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w:t>
            </w:r>
            <w:r w:rsidRPr="119E65B5" w:rsidR="5EB94D4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he </w:t>
            </w:r>
            <w:r w:rsidRPr="119E65B5" w:rsidR="4D4FC6B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reading </w:t>
            </w:r>
            <w:r w:rsidRPr="119E65B5" w:rsidR="5EB94D4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curriculum aims to foster emotional intelligence and interpersonal </w:t>
            </w:r>
            <w:r w:rsidRPr="119E65B5" w:rsidR="5EB94D4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awareness through thoughtful literature exploration.</w:t>
            </w:r>
          </w:p>
          <w:p w:rsidRPr="00D60C25" w:rsidR="006B7690" w:rsidP="119E65B5" w:rsidRDefault="006B7690" w14:paraId="6D803C1D" wp14:textId="728C4E8E">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2"/>
                <w:szCs w:val="22"/>
                <w:lang w:val="en-GB"/>
              </w:rPr>
            </w:pPr>
          </w:p>
          <w:p w:rsidRPr="00D60C25" w:rsidR="006B7690" w:rsidP="119E65B5" w:rsidRDefault="006B7690" w14:paraId="3461D779" wp14:textId="367FC84B">
            <w:pPr>
              <w:pStyle w:val="Normal"/>
              <w:rPr>
                <w:sz w:val="22"/>
                <w:szCs w:val="22"/>
              </w:rPr>
            </w:pPr>
          </w:p>
        </w:tc>
        <w:tc>
          <w:tcPr>
            <w:tcW w:w="4484" w:type="dxa"/>
            <w:tcMar/>
          </w:tcPr>
          <w:p w:rsidR="006B7690" w:rsidP="119E65B5" w:rsidRDefault="006B7690" w14:paraId="29F0F7A7" wp14:textId="77777777" wp14:noSpellErr="1">
            <w:pPr>
              <w:pStyle w:val="Normal"/>
            </w:pPr>
            <w:r w:rsidR="006B7690">
              <w:rPr/>
              <w:t>Reading a range of books/genres</w:t>
            </w:r>
            <w:r w:rsidR="00DC4D1D">
              <w:rPr/>
              <w:t xml:space="preserve">, carefully chosen to engage pupils and in moments of awe and wonder and challenge them with perspective that may be different to their own, e.g. </w:t>
            </w:r>
            <w:r w:rsidR="006B7690">
              <w:rPr/>
              <w:t xml:space="preserve">Little </w:t>
            </w:r>
            <w:r w:rsidR="00DC4D1D">
              <w:rPr/>
              <w:t>P</w:t>
            </w:r>
            <w:r w:rsidR="006B7690">
              <w:rPr/>
              <w:t xml:space="preserve">eople, </w:t>
            </w:r>
            <w:r w:rsidR="00DC4D1D">
              <w:rPr/>
              <w:t>B</w:t>
            </w:r>
            <w:r w:rsidR="006B7690">
              <w:rPr/>
              <w:t xml:space="preserve">ig </w:t>
            </w:r>
            <w:r w:rsidR="00DC4D1D">
              <w:rPr/>
              <w:t>D</w:t>
            </w:r>
            <w:r w:rsidR="006B7690">
              <w:rPr/>
              <w:t>reams- learning about inspirational musicians</w:t>
            </w:r>
            <w:r w:rsidR="00DC4D1D">
              <w:rPr/>
              <w:t xml:space="preserve"> and the choices they made. </w:t>
            </w:r>
          </w:p>
          <w:p w:rsidR="006B7690" w:rsidP="119E65B5" w:rsidRDefault="00DC4D1D" w14:paraId="4F021E60" wp14:textId="77777777">
            <w:pPr>
              <w:pStyle w:val="Normal"/>
            </w:pPr>
            <w:r w:rsidR="00DC4D1D">
              <w:rPr/>
              <w:t xml:space="preserve">Immersive learning opportunities, e.g. </w:t>
            </w:r>
            <w:r w:rsidR="006B7690">
              <w:rPr/>
              <w:t>Fairytale</w:t>
            </w:r>
            <w:r w:rsidR="006B7690">
              <w:rPr/>
              <w:t xml:space="preserve"> </w:t>
            </w:r>
            <w:r w:rsidR="00DC4D1D">
              <w:rPr/>
              <w:t>D</w:t>
            </w:r>
            <w:r w:rsidR="006B7690">
              <w:rPr/>
              <w:t>ay</w:t>
            </w:r>
          </w:p>
          <w:p w:rsidR="000D4D4F" w:rsidP="119E65B5" w:rsidRDefault="000D4D4F" w14:paraId="4FC2FD8F" wp14:textId="77777777" wp14:noSpellErr="1">
            <w:pPr>
              <w:pStyle w:val="Normal"/>
            </w:pPr>
            <w:r w:rsidR="000D4D4F">
              <w:rPr/>
              <w:t>World book day</w:t>
            </w:r>
          </w:p>
          <w:p w:rsidR="00C72C18" w:rsidP="119E65B5" w:rsidRDefault="00C72C18" w14:paraId="3CF2D8B6" wp14:textId="77777777" wp14:noSpellErr="1">
            <w:pPr>
              <w:pStyle w:val="Normal"/>
            </w:pPr>
          </w:p>
        </w:tc>
      </w:tr>
      <w:tr xmlns:wp14="http://schemas.microsoft.com/office/word/2010/wordml" w:rsidR="006B7690" w:rsidTr="5B5FA959" w14:paraId="60774884" wp14:textId="77777777">
        <w:tc>
          <w:tcPr>
            <w:tcW w:w="1938" w:type="dxa"/>
            <w:tcMar/>
          </w:tcPr>
          <w:p w:rsidR="006B7690" w:rsidP="006B7690" w:rsidRDefault="006B7690" w14:paraId="4640BA28" wp14:textId="77777777">
            <w:r>
              <w:t>Maths</w:t>
            </w:r>
          </w:p>
        </w:tc>
        <w:tc>
          <w:tcPr>
            <w:tcW w:w="4483" w:type="dxa"/>
            <w:tcMar/>
          </w:tcPr>
          <w:p w:rsidR="006B7690" w:rsidP="119E65B5" w:rsidRDefault="006B7690" w14:paraId="7CE360BE" wp14:textId="77777777" wp14:noSpellErr="1">
            <w:pPr>
              <w:pStyle w:val="Normal"/>
            </w:pPr>
            <w:r w:rsidR="006B7690">
              <w:rPr/>
              <w:t>For those who naturally enjoy maths there is beauty in logic and satisfaction of manipulating numbers to find a solution. Finding different solutions to the same problem can be as creative as art and music.</w:t>
            </w:r>
          </w:p>
          <w:p w:rsidR="006B7690" w:rsidP="119E65B5" w:rsidRDefault="006B7690" w14:paraId="0F503813" wp14:textId="77777777" wp14:noSpellErr="1">
            <w:pPr>
              <w:pStyle w:val="Normal"/>
            </w:pPr>
            <w:r w:rsidR="006B7690">
              <w:rPr/>
              <w:t>For those who tend to fear maths, there is the understanding of the challenge of learning, of not giving up. The building of the belief that, through experience and good support, they will be able to meet new challenges through perseverance because they have done it in the past.</w:t>
            </w:r>
          </w:p>
          <w:p w:rsidR="006B7690" w:rsidP="119E65B5" w:rsidRDefault="006B7690" w14:paraId="29D6B04F" wp14:textId="77777777" wp14:noSpellErr="1">
            <w:pPr>
              <w:pStyle w:val="Normal"/>
            </w:pPr>
            <w:r w:rsidR="006B7690">
              <w:rPr/>
              <w:t xml:space="preserve"> </w:t>
            </w:r>
          </w:p>
        </w:tc>
        <w:tc>
          <w:tcPr>
            <w:tcW w:w="4483" w:type="dxa"/>
            <w:tcMar/>
          </w:tcPr>
          <w:p w:rsidRPr="00D60C25" w:rsidR="006B7690" w:rsidP="119E65B5" w:rsidRDefault="006B7690" w14:paraId="22DF54C9" wp14:textId="2C967853">
            <w:pPr>
              <w:pStyle w:val="Normal"/>
            </w:pPr>
            <w:r w:rsidR="572CAD04">
              <w:rPr/>
              <w:t xml:space="preserve">Pupils work together to mark questions and </w:t>
            </w:r>
            <w:r w:rsidR="572CAD04">
              <w:rPr/>
              <w:t>identify</w:t>
            </w:r>
            <w:r w:rsidR="572CAD04">
              <w:rPr/>
              <w:t xml:space="preserve"> mistakes. They then correct </w:t>
            </w:r>
            <w:r w:rsidR="593152A8">
              <w:rPr/>
              <w:t>each other's</w:t>
            </w:r>
            <w:r w:rsidR="45364227">
              <w:rPr/>
              <w:t xml:space="preserve"> work by understanding one-another and how a mistake has </w:t>
            </w:r>
            <w:r w:rsidR="4ABE0816">
              <w:rPr/>
              <w:t>occurred</w:t>
            </w:r>
            <w:r w:rsidR="45364227">
              <w:rPr/>
              <w:t xml:space="preserve">. </w:t>
            </w:r>
          </w:p>
          <w:p w:rsidRPr="00D60C25" w:rsidR="006B7690" w:rsidP="119E65B5" w:rsidRDefault="006B7690" w14:paraId="0FB78278" wp14:textId="2ED643BF">
            <w:pPr>
              <w:pStyle w:val="Normal"/>
            </w:pPr>
            <w:r w:rsidR="45364227">
              <w:rPr/>
              <w:t xml:space="preserve">Pupils have opportunity to discuss and debate </w:t>
            </w:r>
            <w:r w:rsidR="201B4565">
              <w:rPr/>
              <w:t>mathematical</w:t>
            </w:r>
            <w:r w:rsidR="45364227">
              <w:rPr/>
              <w:t xml:space="preserve"> concepts</w:t>
            </w:r>
            <w:r w:rsidR="45364227">
              <w:rPr/>
              <w:t xml:space="preserve">.  </w:t>
            </w:r>
          </w:p>
        </w:tc>
        <w:tc>
          <w:tcPr>
            <w:tcW w:w="4484" w:type="dxa"/>
            <w:tcMar/>
          </w:tcPr>
          <w:p w:rsidR="006B7690" w:rsidP="119E65B5" w:rsidRDefault="00DC4D1D" w14:paraId="1A805454" wp14:textId="77777777" wp14:noSpellErr="1">
            <w:pPr>
              <w:pStyle w:val="Normal"/>
            </w:pPr>
            <w:r w:rsidR="00DC4D1D">
              <w:rPr/>
              <w:t>Shared vision of what makes a good mathematician allows pupils to recognise themselves as a mathematician and apply it in the real world</w:t>
            </w:r>
            <w:r w:rsidR="00DC4D1D">
              <w:rPr/>
              <w:t xml:space="preserve">. </w:t>
            </w:r>
            <w:r w:rsidR="006B7690">
              <w:rPr/>
              <w:t xml:space="preserve"> </w:t>
            </w:r>
          </w:p>
          <w:p w:rsidR="006B7690" w:rsidP="119E65B5" w:rsidRDefault="00DC4D1D" w14:paraId="3DD0F186" wp14:textId="77777777" wp14:noSpellErr="1">
            <w:pPr>
              <w:pStyle w:val="Normal"/>
            </w:pPr>
            <w:r w:rsidR="00DC4D1D">
              <w:rPr/>
              <w:t xml:space="preserve">Bringing the </w:t>
            </w:r>
            <w:r w:rsidR="006B7690">
              <w:rPr/>
              <w:t>Number</w:t>
            </w:r>
            <w:r w:rsidR="00DC4D1D">
              <w:rPr/>
              <w:t xml:space="preserve">s to life through immersive learning in Number Day. </w:t>
            </w:r>
          </w:p>
          <w:p w:rsidR="000D4D4F" w:rsidP="119E65B5" w:rsidRDefault="000D4D4F" w14:paraId="4272A399" wp14:textId="77777777" wp14:noSpellErr="1">
            <w:pPr>
              <w:pStyle w:val="Normal"/>
            </w:pPr>
            <w:r w:rsidR="000D4D4F">
              <w:rPr/>
              <w:t>Apply knowledge to real life situations. E.g. money for sponsored walks, time telling for lessons</w:t>
            </w:r>
            <w:r w:rsidR="00DC4D1D">
              <w:rPr/>
              <w:t xml:space="preserve">. </w:t>
            </w:r>
          </w:p>
          <w:p w:rsidR="00C72C18" w:rsidP="119E65B5" w:rsidRDefault="00DC4D1D" w14:paraId="43975C37" wp14:textId="77777777" wp14:noSpellErr="1">
            <w:pPr>
              <w:pStyle w:val="Normal"/>
            </w:pPr>
            <w:r w:rsidR="00DC4D1D">
              <w:rPr/>
              <w:t>Using the natural environment to support Maths learning, ma</w:t>
            </w:r>
            <w:r w:rsidR="000D4D4F">
              <w:rPr/>
              <w:t xml:space="preserve">king numbers out of nature using twigs, </w:t>
            </w:r>
            <w:r w:rsidR="000D4D4F">
              <w:rPr/>
              <w:t>conkers</w:t>
            </w:r>
            <w:r w:rsidR="000D4D4F">
              <w:rPr/>
              <w:t xml:space="preserve"> and acorns</w:t>
            </w:r>
            <w:r w:rsidR="00DC4D1D">
              <w:rPr/>
              <w:t>, c</w:t>
            </w:r>
            <w:r w:rsidR="000D4D4F">
              <w:rPr/>
              <w:t>ounting in the mud kitchen</w:t>
            </w:r>
            <w:r w:rsidR="00DC4D1D">
              <w:rPr/>
              <w:t xml:space="preserve">. </w:t>
            </w:r>
          </w:p>
        </w:tc>
      </w:tr>
      <w:tr xmlns:wp14="http://schemas.microsoft.com/office/word/2010/wordml" w:rsidR="006B7690" w:rsidTr="5B5FA959" w14:paraId="4F1D4FDA" wp14:textId="77777777">
        <w:tc>
          <w:tcPr>
            <w:tcW w:w="1938" w:type="dxa"/>
            <w:tcMar/>
          </w:tcPr>
          <w:p w:rsidR="006B7690" w:rsidP="006B7690" w:rsidRDefault="006B7690" w14:paraId="3E63FE78" wp14:textId="77777777">
            <w:r>
              <w:t>Science</w:t>
            </w:r>
          </w:p>
        </w:tc>
        <w:tc>
          <w:tcPr>
            <w:tcW w:w="4483" w:type="dxa"/>
            <w:tcMar/>
          </w:tcPr>
          <w:p w:rsidR="006B7690" w:rsidP="119E65B5" w:rsidRDefault="006B7690" w14:paraId="5FC57C8B" w14:textId="00807E39">
            <w:pPr>
              <w:pStyle w:val="Normal"/>
            </w:pPr>
            <w:r w:rsidR="006B7690">
              <w:rPr/>
              <w:t>Self reflect</w:t>
            </w:r>
            <w:r w:rsidR="006B7690">
              <w:rPr/>
              <w:t xml:space="preserve"> on own diet and </w:t>
            </w:r>
            <w:r w:rsidR="006B7690">
              <w:rPr/>
              <w:t>self care</w:t>
            </w:r>
          </w:p>
          <w:p w:rsidR="006B7690" w:rsidP="119E65B5" w:rsidRDefault="006B7690" w14:paraId="1FC39945" wp14:textId="77777777" wp14:noSpellErr="1">
            <w:pPr>
              <w:pStyle w:val="Normal"/>
            </w:pPr>
          </w:p>
        </w:tc>
        <w:tc>
          <w:tcPr>
            <w:tcW w:w="4483" w:type="dxa"/>
            <w:tcMar/>
          </w:tcPr>
          <w:p w:rsidRPr="00D60C25" w:rsidR="006B7690" w:rsidP="119E65B5" w:rsidRDefault="006B7690" w14:paraId="4062EB4D" wp14:textId="1E2848B9">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2"/>
                <w:szCs w:val="22"/>
                <w:lang w:val="en-GB"/>
              </w:rPr>
            </w:pPr>
            <w:r w:rsidRPr="119E65B5" w:rsidR="1221C3F1">
              <w:rPr>
                <w:rFonts w:ascii="Calibri" w:hAnsi="Calibri" w:eastAsia="Calibri" w:cs="Calibri" w:asciiTheme="minorAscii" w:hAnsiTheme="minorAscii" w:eastAsiaTheme="minorAscii" w:cstheme="minorAscii"/>
                <w:noProof w:val="0"/>
                <w:color w:val="333333"/>
                <w:sz w:val="22"/>
                <w:szCs w:val="22"/>
                <w:lang w:val="en-GB"/>
              </w:rPr>
              <w:t>Pupils learn</w:t>
            </w:r>
            <w:r w:rsidRPr="119E65B5" w:rsidR="5E1F458D">
              <w:rPr>
                <w:rFonts w:ascii="Calibri" w:hAnsi="Calibri" w:eastAsia="Calibri" w:cs="Calibri" w:asciiTheme="minorAscii" w:hAnsiTheme="minorAscii" w:eastAsiaTheme="minorAscii" w:cstheme="minorAscii"/>
                <w:noProof w:val="0"/>
                <w:color w:val="333333"/>
                <w:sz w:val="22"/>
                <w:szCs w:val="22"/>
                <w:lang w:val="en-GB"/>
              </w:rPr>
              <w:t xml:space="preserve"> about living creatures, emphasising the importance of caring for them and fostering kindness, gentleness, and consideration. </w:t>
            </w:r>
          </w:p>
          <w:p w:rsidRPr="00D60C25" w:rsidR="006B7690" w:rsidP="119E65B5" w:rsidRDefault="006B7690" w14:paraId="1EF02F4C" wp14:textId="3B7B1F31">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2"/>
                <w:szCs w:val="22"/>
                <w:lang w:val="en-GB"/>
              </w:rPr>
            </w:pPr>
            <w:r w:rsidRPr="119E65B5" w:rsidR="649B0911">
              <w:rPr>
                <w:rFonts w:ascii="Calibri" w:hAnsi="Calibri" w:eastAsia="Calibri" w:cs="Calibri" w:asciiTheme="minorAscii" w:hAnsiTheme="minorAscii" w:eastAsiaTheme="minorAscii" w:cstheme="minorAscii"/>
                <w:noProof w:val="0"/>
                <w:color w:val="333333"/>
                <w:sz w:val="22"/>
                <w:szCs w:val="22"/>
                <w:lang w:val="en-GB"/>
              </w:rPr>
              <w:t>D</w:t>
            </w:r>
            <w:r w:rsidRPr="119E65B5" w:rsidR="5E1F458D">
              <w:rPr>
                <w:rFonts w:ascii="Calibri" w:hAnsi="Calibri" w:eastAsia="Calibri" w:cs="Calibri" w:asciiTheme="minorAscii" w:hAnsiTheme="minorAscii" w:eastAsiaTheme="minorAscii" w:cstheme="minorAscii"/>
                <w:noProof w:val="0"/>
                <w:color w:val="333333"/>
                <w:sz w:val="22"/>
                <w:szCs w:val="22"/>
                <w:lang w:val="en-GB"/>
              </w:rPr>
              <w:t xml:space="preserve">iscussions about the Earth, highlighting the beauty of God’s creation. Children appreciate the diversity within our world, grasping the uniqueness of every individual. </w:t>
            </w:r>
          </w:p>
          <w:p w:rsidRPr="00D60C25" w:rsidR="006B7690" w:rsidP="119E65B5" w:rsidRDefault="006B7690" w14:paraId="24D16DC9" wp14:textId="4B16A467">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2"/>
                <w:szCs w:val="22"/>
                <w:lang w:val="en-GB"/>
              </w:rPr>
            </w:pPr>
            <w:r w:rsidRPr="119E65B5" w:rsidR="5E1F458D">
              <w:rPr>
                <w:rFonts w:ascii="Calibri" w:hAnsi="Calibri" w:eastAsia="Calibri" w:cs="Calibri" w:asciiTheme="minorAscii" w:hAnsiTheme="minorAscii" w:eastAsiaTheme="minorAscii" w:cstheme="minorAscii"/>
                <w:noProof w:val="0"/>
                <w:color w:val="333333"/>
                <w:sz w:val="22"/>
                <w:szCs w:val="22"/>
                <w:lang w:val="en-GB"/>
              </w:rPr>
              <w:t xml:space="preserve">Children learn about the human body, examining its various parts and acknowledging the changes that </w:t>
            </w:r>
            <w:r w:rsidRPr="119E65B5" w:rsidR="5E1F458D">
              <w:rPr>
                <w:rFonts w:ascii="Calibri" w:hAnsi="Calibri" w:eastAsia="Calibri" w:cs="Calibri" w:asciiTheme="minorAscii" w:hAnsiTheme="minorAscii" w:eastAsiaTheme="minorAscii" w:cstheme="minorAscii"/>
                <w:noProof w:val="0"/>
                <w:color w:val="333333"/>
                <w:sz w:val="22"/>
                <w:szCs w:val="22"/>
                <w:lang w:val="en-GB"/>
              </w:rPr>
              <w:t>accompany</w:t>
            </w:r>
            <w:r w:rsidRPr="119E65B5" w:rsidR="5E1F458D">
              <w:rPr>
                <w:rFonts w:ascii="Calibri" w:hAnsi="Calibri" w:eastAsia="Calibri" w:cs="Calibri" w:asciiTheme="minorAscii" w:hAnsiTheme="minorAscii" w:eastAsiaTheme="minorAscii" w:cstheme="minorAscii"/>
                <w:noProof w:val="0"/>
                <w:color w:val="333333"/>
                <w:sz w:val="22"/>
                <w:szCs w:val="22"/>
                <w:lang w:val="en-GB"/>
              </w:rPr>
              <w:t xml:space="preserve"> the ageing process. A focus on nutrition and healthy living ensures that learners understand the significance of </w:t>
            </w:r>
            <w:r w:rsidRPr="119E65B5" w:rsidR="5E1F458D">
              <w:rPr>
                <w:rFonts w:ascii="Calibri" w:hAnsi="Calibri" w:eastAsia="Calibri" w:cs="Calibri" w:asciiTheme="minorAscii" w:hAnsiTheme="minorAscii" w:eastAsiaTheme="minorAscii" w:cstheme="minorAscii"/>
                <w:noProof w:val="0"/>
                <w:color w:val="333333"/>
                <w:sz w:val="22"/>
                <w:szCs w:val="22"/>
                <w:lang w:val="en-GB"/>
              </w:rPr>
              <w:t>maintaining</w:t>
            </w:r>
            <w:r w:rsidRPr="119E65B5" w:rsidR="5E1F458D">
              <w:rPr>
                <w:rFonts w:ascii="Calibri" w:hAnsi="Calibri" w:eastAsia="Calibri" w:cs="Calibri" w:asciiTheme="minorAscii" w:hAnsiTheme="minorAscii" w:eastAsiaTheme="minorAscii" w:cstheme="minorAscii"/>
                <w:noProof w:val="0"/>
                <w:color w:val="333333"/>
                <w:sz w:val="22"/>
                <w:szCs w:val="22"/>
                <w:lang w:val="en-GB"/>
              </w:rPr>
              <w:t xml:space="preserve"> both physical and mental well-being, thereby nurturing </w:t>
            </w:r>
            <w:r w:rsidRPr="119E65B5" w:rsidR="5E1F458D">
              <w:rPr>
                <w:rFonts w:ascii="Calibri" w:hAnsi="Calibri" w:eastAsia="Calibri" w:cs="Calibri" w:asciiTheme="minorAscii" w:hAnsiTheme="minorAscii" w:eastAsiaTheme="minorAscii" w:cstheme="minorAscii"/>
                <w:noProof w:val="0"/>
                <w:color w:val="333333"/>
                <w:sz w:val="22"/>
                <w:szCs w:val="22"/>
                <w:lang w:val="en-GB"/>
              </w:rPr>
              <w:t>a holistic approach</w:t>
            </w:r>
            <w:r w:rsidRPr="119E65B5" w:rsidR="5E1F458D">
              <w:rPr>
                <w:rFonts w:ascii="Calibri" w:hAnsi="Calibri" w:eastAsia="Calibri" w:cs="Calibri" w:asciiTheme="minorAscii" w:hAnsiTheme="minorAscii" w:eastAsiaTheme="minorAscii" w:cstheme="minorAscii"/>
                <w:noProof w:val="0"/>
                <w:color w:val="333333"/>
                <w:sz w:val="22"/>
                <w:szCs w:val="22"/>
                <w:lang w:val="en-GB"/>
              </w:rPr>
              <w:t xml:space="preserve"> to life and spirituality.</w:t>
            </w:r>
          </w:p>
          <w:p w:rsidRPr="00D60C25" w:rsidR="006B7690" w:rsidP="119E65B5" w:rsidRDefault="006B7690" w14:paraId="0562CB0E" wp14:textId="0B4F8F08">
            <w:pPr>
              <w:pStyle w:val="Normal"/>
              <w:rPr>
                <w:rFonts w:ascii="Calibri" w:hAnsi="Calibri" w:eastAsia="Calibri" w:cs="Calibri" w:asciiTheme="minorAscii" w:hAnsiTheme="minorAscii" w:eastAsiaTheme="minorAscii" w:cstheme="minorAscii"/>
              </w:rPr>
            </w:pPr>
          </w:p>
        </w:tc>
        <w:tc>
          <w:tcPr>
            <w:tcW w:w="4484" w:type="dxa"/>
            <w:tcMar/>
          </w:tcPr>
          <w:p w:rsidR="006B7690" w:rsidP="119E65B5" w:rsidRDefault="006B7690" w14:paraId="66F494A0" wp14:textId="77777777" wp14:noSpellErr="1">
            <w:pPr>
              <w:pStyle w:val="Normal"/>
              <w:rPr>
                <w:rFonts w:ascii="Calibri" w:hAnsi="Calibri" w:eastAsia="Calibri" w:cs="Calibri" w:asciiTheme="minorAscii" w:hAnsiTheme="minorAscii" w:eastAsiaTheme="minorAscii" w:cstheme="minorAscii"/>
              </w:rPr>
            </w:pPr>
            <w:r w:rsidRPr="119E65B5" w:rsidR="006B7690">
              <w:rPr>
                <w:rFonts w:ascii="Calibri" w:hAnsi="Calibri" w:eastAsia="Calibri" w:cs="Calibri" w:asciiTheme="minorAscii" w:hAnsiTheme="minorAscii" w:eastAsiaTheme="minorAscii" w:cstheme="minorAscii"/>
              </w:rPr>
              <w:t>Science experiments</w:t>
            </w:r>
          </w:p>
          <w:p w:rsidR="006B7690" w:rsidP="119E65B5" w:rsidRDefault="006B7690" w14:paraId="1A7594E0" wp14:textId="18F006BF">
            <w:pPr>
              <w:pStyle w:val="Normal"/>
              <w:rPr>
                <w:rFonts w:ascii="Calibri" w:hAnsi="Calibri" w:eastAsia="Calibri" w:cs="Calibri" w:asciiTheme="minorAscii" w:hAnsiTheme="minorAscii" w:eastAsiaTheme="minorAscii" w:cstheme="minorAscii"/>
              </w:rPr>
            </w:pPr>
            <w:r w:rsidRPr="119E65B5" w:rsidR="006B7690">
              <w:rPr>
                <w:rFonts w:ascii="Calibri" w:hAnsi="Calibri" w:eastAsia="Calibri" w:cs="Calibri" w:asciiTheme="minorAscii" w:hAnsiTheme="minorAscii" w:eastAsiaTheme="minorAscii" w:cstheme="minorAscii"/>
              </w:rPr>
              <w:t>Exploration of microhabitats within school environment</w:t>
            </w:r>
          </w:p>
          <w:p w:rsidR="006B7690" w:rsidP="119E65B5" w:rsidRDefault="006B7690" w14:paraId="2C99B3DF" wp14:textId="6D42BAA2">
            <w:pPr>
              <w:pStyle w:val="Normal"/>
              <w:rPr>
                <w:rFonts w:ascii="Calibri" w:hAnsi="Calibri" w:eastAsia="Calibri" w:cs="Calibri" w:asciiTheme="minorAscii" w:hAnsiTheme="minorAscii" w:eastAsiaTheme="minorAscii" w:cstheme="minorAscii"/>
              </w:rPr>
            </w:pPr>
            <w:r w:rsidRPr="119E65B5" w:rsidR="006B7690">
              <w:rPr>
                <w:rFonts w:ascii="Calibri" w:hAnsi="Calibri" w:eastAsia="Calibri" w:cs="Calibri" w:asciiTheme="minorAscii" w:hAnsiTheme="minorAscii" w:eastAsiaTheme="minorAscii" w:cstheme="minorAscii"/>
              </w:rPr>
              <w:t>Living, Non-Living &amp; Never living/materials- where do the things we rely upon come from?</w:t>
            </w:r>
          </w:p>
          <w:p w:rsidR="000D4D4F" w:rsidP="119E65B5" w:rsidRDefault="000D4D4F" w14:paraId="734DDB64"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Science Day to instil curiosity and the confidence to question what they see or learn</w:t>
            </w:r>
            <w:r w:rsidRPr="119E65B5" w:rsidR="000D4D4F">
              <w:rPr>
                <w:rFonts w:ascii="Calibri" w:hAnsi="Calibri" w:eastAsia="Calibri" w:cs="Calibri" w:asciiTheme="minorAscii" w:hAnsiTheme="minorAscii" w:eastAsiaTheme="minorAscii" w:cstheme="minorAscii"/>
              </w:rPr>
              <w:t xml:space="preserve">.  </w:t>
            </w:r>
          </w:p>
          <w:p w:rsidR="000D4D4F" w:rsidP="119E65B5" w:rsidRDefault="000D4D4F" w14:paraId="13CBA944"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Understanding the how the water cycle affects our planet.</w:t>
            </w:r>
          </w:p>
          <w:p w:rsidR="000D4D4F" w:rsidP="119E65B5" w:rsidRDefault="000D4D4F" w14:paraId="11C30EBA"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Understanding how electricity is used and the effect that fossil fuels have on the world.</w:t>
            </w:r>
          </w:p>
          <w:p w:rsidR="000D4D4F" w:rsidP="119E65B5" w:rsidRDefault="000D4D4F" w14:paraId="44726B43"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Humans affecting the habitat.</w:t>
            </w:r>
          </w:p>
          <w:p w:rsidR="000D4D4F" w:rsidP="119E65B5" w:rsidRDefault="000D4D4F" w14:paraId="64D5623C"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Enchanted garden- opportunity to explore microhabitats.</w:t>
            </w:r>
          </w:p>
          <w:p w:rsidR="000D4D4F" w:rsidP="119E65B5" w:rsidRDefault="000D4D4F" w14:paraId="2DF80B6F"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Science day</w:t>
            </w:r>
          </w:p>
          <w:p w:rsidR="000D4D4F" w:rsidP="119E65B5" w:rsidRDefault="000D4D4F" w14:paraId="40CB2AA5"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Designing and building a light.</w:t>
            </w:r>
          </w:p>
          <w:p w:rsidR="000D4D4F" w:rsidP="119E65B5" w:rsidRDefault="000D4D4F" w14:paraId="7C8C1385"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 xml:space="preserve">Go on an autumn hunt and appreciate God’s gift of nature. </w:t>
            </w:r>
          </w:p>
          <w:p w:rsidR="000D4D4F" w:rsidP="119E65B5" w:rsidRDefault="000D4D4F" w14:paraId="64E8E730" wp14:textId="77777777" wp14:noSpellErr="1">
            <w:pPr>
              <w:pStyle w:val="Normal"/>
              <w:rPr>
                <w:rFonts w:ascii="Calibri" w:hAnsi="Calibri" w:eastAsia="Calibri" w:cs="Calibri" w:asciiTheme="minorAscii" w:hAnsiTheme="minorAscii" w:eastAsiaTheme="minorAscii" w:cstheme="minorAscii"/>
              </w:rPr>
            </w:pPr>
            <w:r w:rsidRPr="119E65B5" w:rsidR="000D4D4F">
              <w:rPr>
                <w:rFonts w:ascii="Calibri" w:hAnsi="Calibri" w:eastAsia="Calibri" w:cs="Calibri" w:asciiTheme="minorAscii" w:hAnsiTheme="minorAscii" w:eastAsiaTheme="minorAscii" w:cstheme="minorAscii"/>
              </w:rPr>
              <w:t>Caring for animals and plants and growing things from seed.</w:t>
            </w:r>
          </w:p>
        </w:tc>
      </w:tr>
      <w:tr xmlns:wp14="http://schemas.microsoft.com/office/word/2010/wordml" w:rsidR="006B7690" w:rsidTr="5B5FA959" w14:paraId="2AE87DCA" wp14:textId="77777777">
        <w:tc>
          <w:tcPr>
            <w:tcW w:w="1938" w:type="dxa"/>
            <w:tcMar/>
          </w:tcPr>
          <w:p w:rsidR="006B7690" w:rsidP="006B7690" w:rsidRDefault="006B7690" w14:paraId="0917B7DE" wp14:textId="77777777">
            <w:r>
              <w:t>RE</w:t>
            </w:r>
          </w:p>
        </w:tc>
        <w:tc>
          <w:tcPr>
            <w:tcW w:w="4483" w:type="dxa"/>
            <w:tcMar/>
          </w:tcPr>
          <w:p w:rsidR="006B7690" w:rsidP="119E65B5" w:rsidRDefault="006B7690" w14:paraId="3D5FF8E1" wp14:textId="77777777" wp14:noSpellErr="1">
            <w:pPr>
              <w:pStyle w:val="Normal"/>
            </w:pPr>
            <w:r w:rsidR="006B7690">
              <w:rPr/>
              <w:t>Reflect on own beliefs and decisions and compare to others.</w:t>
            </w:r>
          </w:p>
          <w:p w:rsidR="006B7690" w:rsidP="119E65B5" w:rsidRDefault="006B7690" w14:paraId="28A83087" wp14:textId="77777777" wp14:noSpellErr="1">
            <w:pPr>
              <w:pStyle w:val="Normal"/>
            </w:pPr>
            <w:r w:rsidR="006B7690">
              <w:rPr/>
              <w:t xml:space="preserve">Compassion towards </w:t>
            </w:r>
            <w:r w:rsidR="006B7690">
              <w:rPr/>
              <w:t>others</w:t>
            </w:r>
            <w:r w:rsidR="006B7690">
              <w:rPr/>
              <w:t xml:space="preserve"> beliefs.</w:t>
            </w:r>
          </w:p>
          <w:p w:rsidR="006B7690" w:rsidP="119E65B5" w:rsidRDefault="006B7690" w14:paraId="40892756" wp14:textId="77777777" wp14:noSpellErr="1">
            <w:pPr>
              <w:pStyle w:val="Normal"/>
            </w:pPr>
            <w:r w:rsidR="006B7690">
              <w:rPr/>
              <w:t>Values reflected through bible stories</w:t>
            </w:r>
          </w:p>
        </w:tc>
        <w:tc>
          <w:tcPr>
            <w:tcW w:w="4483" w:type="dxa"/>
            <w:tcMar/>
          </w:tcPr>
          <w:p w:rsidRPr="00D60C25" w:rsidR="006B7690" w:rsidP="119E65B5" w:rsidRDefault="006B7690" w14:paraId="4C79AD99" wp14:textId="60849A41">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r w:rsidRPr="119E65B5" w:rsidR="18D54E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Appreciating other people’s world views.</w:t>
            </w:r>
          </w:p>
          <w:p w:rsidRPr="00D60C25" w:rsidR="006B7690" w:rsidP="119E65B5" w:rsidRDefault="006B7690" w14:paraId="047963E1" wp14:textId="373355ED">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r w:rsidRPr="119E65B5" w:rsidR="18D54E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Studying the lives of characters from the bible other </w:t>
            </w:r>
            <w:r w:rsidRPr="119E65B5" w:rsidR="18D54E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other</w:t>
            </w:r>
            <w:r w:rsidRPr="119E65B5" w:rsidR="18D54E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 major religions. Learning from the stories in the bible and how they can be applied in modern life</w:t>
            </w:r>
            <w:r w:rsidRPr="119E65B5" w:rsidR="3B6D019B">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 </w:t>
            </w:r>
          </w:p>
          <w:p w:rsidRPr="00D60C25" w:rsidR="006B7690" w:rsidP="119E65B5" w:rsidRDefault="006B7690" w14:paraId="34CE0A41" wp14:textId="335E34AA">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p>
        </w:tc>
        <w:tc>
          <w:tcPr>
            <w:tcW w:w="4484" w:type="dxa"/>
            <w:tcMar/>
          </w:tcPr>
          <w:p w:rsidR="006B7690" w:rsidP="119E65B5" w:rsidRDefault="006B7690" w14:paraId="30680698" wp14:textId="77777777" wp14:noSpellErr="1">
            <w:pPr>
              <w:pStyle w:val="Normal"/>
            </w:pPr>
            <w:r w:rsidR="006B7690">
              <w:rPr/>
              <w:t>RE Inspired</w:t>
            </w:r>
          </w:p>
          <w:p w:rsidR="000D4D4F" w:rsidP="119E65B5" w:rsidRDefault="000D4D4F" w14:paraId="07CA7D4B" wp14:textId="77777777" wp14:noSpellErr="1">
            <w:pPr>
              <w:pStyle w:val="Normal"/>
            </w:pPr>
            <w:r w:rsidR="000D4D4F">
              <w:rPr/>
              <w:t>Reflecting through RE inspired.</w:t>
            </w:r>
          </w:p>
          <w:p w:rsidR="00C72C18" w:rsidP="119E65B5" w:rsidRDefault="00C72C18" w14:paraId="45CB0349" wp14:textId="77777777" wp14:noSpellErr="1">
            <w:pPr>
              <w:pStyle w:val="Normal"/>
            </w:pPr>
            <w:r w:rsidR="00C72C18">
              <w:rPr/>
              <w:t>Bible stories in the enchanted garden to encourage children to engage with their sense of belonging with the world whilst engaging in the word of the Lord.</w:t>
            </w:r>
          </w:p>
          <w:p w:rsidR="00C72C18" w:rsidP="119E65B5" w:rsidRDefault="00C72C18" w14:paraId="62EBF3C5" wp14:textId="77777777" wp14:noSpellErr="1">
            <w:pPr>
              <w:pStyle w:val="Normal"/>
            </w:pPr>
          </w:p>
          <w:p w:rsidR="000D4D4F" w:rsidP="119E65B5" w:rsidRDefault="000D4D4F" w14:paraId="6D98A12B" wp14:textId="77777777" wp14:noSpellErr="1">
            <w:pPr>
              <w:pStyle w:val="Normal"/>
            </w:pPr>
          </w:p>
        </w:tc>
      </w:tr>
      <w:tr xmlns:wp14="http://schemas.microsoft.com/office/word/2010/wordml" w:rsidR="006B7690" w:rsidTr="5B5FA959" w14:paraId="30B9D0C7" wp14:textId="77777777">
        <w:tc>
          <w:tcPr>
            <w:tcW w:w="1938" w:type="dxa"/>
            <w:tcMar/>
          </w:tcPr>
          <w:p w:rsidR="006B7690" w:rsidP="006B7690" w:rsidRDefault="006B7690" w14:paraId="1AB05D91" wp14:textId="77777777">
            <w:r>
              <w:t>PSCHE</w:t>
            </w:r>
          </w:p>
        </w:tc>
        <w:tc>
          <w:tcPr>
            <w:tcW w:w="4483" w:type="dxa"/>
            <w:tcMar/>
          </w:tcPr>
          <w:p w:rsidR="334F45BB" w:rsidP="119E65B5" w:rsidRDefault="334F45BB" w14:paraId="346BF046" w14:textId="6D6EE214">
            <w:pPr>
              <w:pStyle w:val="Normal"/>
              <w:suppressLineNumbers w:val="0"/>
              <w:bidi w:val="0"/>
              <w:spacing w:before="0" w:beforeAutospacing="off" w:after="0" w:afterAutospacing="off" w:line="240" w:lineRule="auto"/>
              <w:ind w:left="0" w:right="0"/>
              <w:jc w:val="left"/>
            </w:pPr>
            <w:r w:rsidR="334F45BB">
              <w:rPr/>
              <w:t xml:space="preserve">See PSCHE Planning. </w:t>
            </w:r>
          </w:p>
          <w:p w:rsidR="006B7690" w:rsidP="119E65B5" w:rsidRDefault="006B7690" w14:paraId="5C22E49C" wp14:textId="35446059">
            <w:pPr>
              <w:pStyle w:val="Normal"/>
            </w:pPr>
            <w:r w:rsidR="7CC9C4F1">
              <w:rPr/>
              <w:t>Themes throughout the school</w:t>
            </w:r>
            <w:r w:rsidR="68B19F49">
              <w:rPr/>
              <w:t>’s approach to PSCHE</w:t>
            </w:r>
            <w:r w:rsidR="7CC9C4F1">
              <w:rPr/>
              <w:t xml:space="preserve"> provide opportunities for </w:t>
            </w:r>
            <w:r w:rsidR="7CC9C4F1">
              <w:rPr/>
              <w:t>self reflection</w:t>
            </w:r>
            <w:r w:rsidR="2A95FB06">
              <w:rPr/>
              <w:t xml:space="preserve"> for pupils (mirrors). These include: </w:t>
            </w:r>
          </w:p>
          <w:p w:rsidR="006B7690" w:rsidP="5B5FA959" w:rsidRDefault="006B7690" w14:paraId="23A80851" wp14:textId="5EFE5A2A">
            <w:pPr>
              <w:pStyle w:val="ListParagraph"/>
              <w:numPr>
                <w:ilvl w:val="0"/>
                <w:numId w:val="33"/>
              </w:numPr>
              <w:rPr/>
            </w:pPr>
            <w:r w:rsidR="2A95FB06">
              <w:rPr/>
              <w:t xml:space="preserve">Health and Wellbeing </w:t>
            </w:r>
          </w:p>
          <w:p w:rsidR="006B7690" w:rsidP="5B5FA959" w:rsidRDefault="006B7690" w14:paraId="3833BCB0" wp14:textId="1E3AE69F">
            <w:pPr>
              <w:pStyle w:val="ListParagraph"/>
              <w:numPr>
                <w:ilvl w:val="0"/>
                <w:numId w:val="33"/>
              </w:numPr>
              <w:rPr/>
            </w:pPr>
            <w:r w:rsidR="2A95FB06">
              <w:rPr/>
              <w:t xml:space="preserve">Being me in my world </w:t>
            </w:r>
          </w:p>
          <w:p w:rsidR="006B7690" w:rsidP="5B5FA959" w:rsidRDefault="006B7690" w14:paraId="5BB52E3A" wp14:textId="5A5452AD">
            <w:pPr>
              <w:pStyle w:val="ListParagraph"/>
              <w:numPr>
                <w:ilvl w:val="0"/>
                <w:numId w:val="33"/>
              </w:numPr>
              <w:rPr/>
            </w:pPr>
            <w:r w:rsidR="2A95FB06">
              <w:rPr/>
              <w:t xml:space="preserve">Personal Growth and Resilience </w:t>
            </w:r>
          </w:p>
          <w:p w:rsidR="006B7690" w:rsidP="5B5FA959" w:rsidRDefault="006B7690" w14:paraId="4C289419" wp14:textId="2481A337">
            <w:pPr>
              <w:pStyle w:val="ListParagraph"/>
              <w:numPr>
                <w:ilvl w:val="0"/>
                <w:numId w:val="33"/>
              </w:numPr>
              <w:rPr/>
            </w:pPr>
            <w:r w:rsidR="2A95FB06">
              <w:rPr/>
              <w:t xml:space="preserve">Health and Wellbeing </w:t>
            </w:r>
          </w:p>
          <w:p w:rsidR="006B7690" w:rsidP="5B5FA959" w:rsidRDefault="006B7690" w14:paraId="18CFD17E" wp14:textId="7EDBECE5">
            <w:pPr>
              <w:pStyle w:val="ListParagraph"/>
              <w:numPr>
                <w:ilvl w:val="0"/>
                <w:numId w:val="33"/>
              </w:numPr>
              <w:rPr/>
            </w:pPr>
            <w:r w:rsidR="2A95FB06">
              <w:rPr/>
              <w:t xml:space="preserve">Relationships </w:t>
            </w:r>
          </w:p>
          <w:p w:rsidR="006B7690" w:rsidP="119E65B5" w:rsidRDefault="006B7690" w14:paraId="2946DB82" wp14:textId="39E2E00F">
            <w:pPr>
              <w:pStyle w:val="Normal"/>
            </w:pPr>
          </w:p>
        </w:tc>
        <w:tc>
          <w:tcPr>
            <w:tcW w:w="4483" w:type="dxa"/>
            <w:tcMar/>
          </w:tcPr>
          <w:p w:rsidRPr="00D60C25" w:rsidR="006B7690" w:rsidP="119E65B5" w:rsidRDefault="006B7690" w14:paraId="3370719A" wp14:textId="636AC995">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Recognising feelings in others. Pupils will learn to </w:t>
            </w: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identify</w:t>
            </w: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 emotions—what are they feeling, why, and how can I </w:t>
            </w: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assist</w:t>
            </w: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 Through targeted activities, pupils will recognise signs that </w:t>
            </w: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indicate</w:t>
            </w: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 the emotional state of their peers, promoting empathy.</w:t>
            </w:r>
          </w:p>
          <w:p w:rsidRPr="00D60C25" w:rsidR="006B7690" w:rsidP="119E65B5" w:rsidRDefault="006B7690" w14:paraId="3835BABE" wp14:textId="31CD63EC">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An NSPCC workshop will enhance this learning, focusing on mental health and resilience. </w:t>
            </w:r>
          </w:p>
          <w:p w:rsidRPr="00D60C25" w:rsidR="006B7690" w:rsidP="119E65B5" w:rsidRDefault="006B7690" w14:paraId="31B3D5F2" wp14:textId="318558C5">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 xml:space="preserve">During Mental Health Week, we implement anti-bullying activities to encourage kindness and respect. </w:t>
            </w:r>
          </w:p>
          <w:p w:rsidRPr="00D60C25" w:rsidR="006B7690" w:rsidP="119E65B5" w:rsidRDefault="006B7690" w14:paraId="1D9462F5" wp14:textId="2B8AA325">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pPr>
            <w:r w:rsidRPr="119E65B5" w:rsidR="4AEF8BBE">
              <w:rPr>
                <w:rFonts w:ascii="Calibri" w:hAnsi="Calibri" w:eastAsia="Calibri" w:cs="Calibri" w:asciiTheme="minorAscii" w:hAnsiTheme="minorAscii" w:eastAsiaTheme="minorAscii" w:cstheme="minorAscii"/>
                <w:b w:val="0"/>
                <w:bCs w:val="0"/>
                <w:i w:val="0"/>
                <w:iCs w:val="0"/>
                <w:caps w:val="0"/>
                <w:smallCaps w:val="0"/>
                <w:noProof w:val="0"/>
                <w:color w:val="333333"/>
                <w:sz w:val="20"/>
                <w:szCs w:val="20"/>
                <w:lang w:val="en-GB"/>
              </w:rPr>
              <w:t>Pupils will explore differences in choices and attributes, addressing aspects of spirituality, fostering a deeper understanding of themselves and their community.</w:t>
            </w:r>
          </w:p>
          <w:p w:rsidRPr="00D60C25" w:rsidR="006B7690" w:rsidP="119E65B5" w:rsidRDefault="006B7690" w14:paraId="5997CC1D" wp14:textId="0FD1FC6D">
            <w:pPr>
              <w:pStyle w:val="Normal"/>
            </w:pPr>
          </w:p>
        </w:tc>
        <w:tc>
          <w:tcPr>
            <w:tcW w:w="4484" w:type="dxa"/>
            <w:tcMar/>
          </w:tcPr>
          <w:p w:rsidR="006B7690" w:rsidP="119E65B5" w:rsidRDefault="000D4D4F" w14:paraId="5B76780A" wp14:textId="77777777" wp14:noSpellErr="1">
            <w:pPr>
              <w:pStyle w:val="Normal"/>
            </w:pPr>
            <w:r w:rsidR="000D4D4F">
              <w:rPr/>
              <w:t xml:space="preserve">A </w:t>
            </w:r>
            <w:r w:rsidR="000D4D4F">
              <w:rPr/>
              <w:t>capacity</w:t>
            </w:r>
            <w:r w:rsidR="000D4D4F">
              <w:rPr/>
              <w:t xml:space="preserve"> lesson done in the school swimming pool. Practical lesson.</w:t>
            </w:r>
          </w:p>
          <w:p w:rsidR="000D4D4F" w:rsidP="119E65B5" w:rsidRDefault="000D4D4F" w14:paraId="6EBDCC90" wp14:textId="77777777" wp14:noSpellErr="1">
            <w:pPr>
              <w:pStyle w:val="Normal"/>
            </w:pPr>
            <w:r w:rsidR="000D4D4F">
              <w:rPr/>
              <w:t>Harvest festival- food drive</w:t>
            </w:r>
          </w:p>
          <w:p w:rsidR="000D4D4F" w:rsidP="119E65B5" w:rsidRDefault="000D4D4F" w14:paraId="049A7169" wp14:textId="77777777" wp14:noSpellErr="1">
            <w:pPr>
              <w:pStyle w:val="Normal"/>
            </w:pPr>
            <w:r w:rsidR="000D4D4F">
              <w:rPr/>
              <w:t>Sponsored walk raising money for local and national charity.</w:t>
            </w:r>
          </w:p>
          <w:p w:rsidR="000D4D4F" w:rsidP="119E65B5" w:rsidRDefault="000D4D4F" w14:paraId="110FFD37" wp14:textId="77777777" wp14:noSpellErr="1">
            <w:pPr>
              <w:pStyle w:val="Normal"/>
            </w:pPr>
          </w:p>
        </w:tc>
      </w:tr>
      <w:tr xmlns:wp14="http://schemas.microsoft.com/office/word/2010/wordml" w:rsidR="006B7690" w:rsidTr="5B5FA959" w14:paraId="68E039A8" wp14:textId="77777777">
        <w:tc>
          <w:tcPr>
            <w:tcW w:w="1938" w:type="dxa"/>
            <w:tcMar/>
          </w:tcPr>
          <w:p w:rsidR="006B7690" w:rsidP="006B7690" w:rsidRDefault="006B7690" w14:paraId="647596F8" wp14:textId="77777777">
            <w:r>
              <w:t xml:space="preserve">Art </w:t>
            </w:r>
          </w:p>
        </w:tc>
        <w:tc>
          <w:tcPr>
            <w:tcW w:w="4483" w:type="dxa"/>
            <w:tcMar/>
          </w:tcPr>
          <w:p w:rsidR="006B7690" w:rsidP="119E65B5" w:rsidRDefault="006B7690" w14:paraId="3BE9D07C" wp14:textId="77777777" wp14:noSpellErr="1">
            <w:pPr>
              <w:pStyle w:val="Normal"/>
            </w:pPr>
            <w:r w:rsidR="006B7690">
              <w:rPr/>
              <w:t>Develop ideas- drafts in art books</w:t>
            </w:r>
          </w:p>
          <w:p w:rsidR="006B7690" w:rsidP="119E65B5" w:rsidRDefault="006B7690" w14:paraId="24D76AF3" wp14:textId="77777777" wp14:noSpellErr="1">
            <w:pPr>
              <w:pStyle w:val="Normal"/>
            </w:pPr>
            <w:r w:rsidR="006B7690">
              <w:rPr/>
              <w:t>Self-reflection of expression through Munch artwork</w:t>
            </w:r>
          </w:p>
          <w:p w:rsidR="006B7690" w:rsidP="119E65B5" w:rsidRDefault="006B7690" w14:paraId="6B699379" wp14:textId="77777777" wp14:noSpellErr="1">
            <w:pPr>
              <w:pStyle w:val="Normal"/>
            </w:pPr>
          </w:p>
        </w:tc>
        <w:tc>
          <w:tcPr>
            <w:tcW w:w="4483" w:type="dxa"/>
            <w:tcMar/>
          </w:tcPr>
          <w:p w:rsidRPr="00D60C25" w:rsidR="006B7690" w:rsidP="119E65B5" w:rsidRDefault="006B7690" w14:paraId="6C9D637A" wp14:textId="20A9D028">
            <w:pPr>
              <w:pStyle w:val="Normal"/>
              <w:rPr>
                <w:rFonts w:ascii="Calibri" w:hAnsi="Calibri" w:eastAsia="Calibri" w:cs="Calibri" w:asciiTheme="minorAscii" w:hAnsiTheme="minorAscii" w:eastAsiaTheme="minorAscii" w:cstheme="minorAscii"/>
                <w:noProof w:val="0"/>
                <w:sz w:val="22"/>
                <w:szCs w:val="22"/>
                <w:lang w:val="en-GB"/>
              </w:rPr>
            </w:pPr>
            <w:r w:rsidRPr="119E65B5" w:rsidR="6A44B26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Provides a platform for students to appreciate and evaluate diverse artworks, fostering respectful discussions of differing opinions.</w:t>
            </w:r>
          </w:p>
          <w:p w:rsidRPr="00D60C25" w:rsidR="006B7690" w:rsidP="119E65B5" w:rsidRDefault="006B7690" w14:paraId="3BEA62BF" wp14:textId="2794DF63">
            <w:pPr>
              <w:pStyle w:val="Normal"/>
              <w:rPr>
                <w:rFonts w:ascii="Calibri" w:hAnsi="Calibri" w:eastAsia="Calibri" w:cs="Calibri" w:asciiTheme="minorAscii" w:hAnsiTheme="minorAscii" w:eastAsiaTheme="minorAscii" w:cstheme="minorAscii"/>
                <w:noProof w:val="0"/>
                <w:sz w:val="22"/>
                <w:szCs w:val="22"/>
                <w:lang w:val="en-GB"/>
              </w:rPr>
            </w:pPr>
            <w:r w:rsidRPr="119E65B5" w:rsidR="6A44B26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By exploring art from various cultures, pupils gain a wider perspective and develop respect for diverse artistic expressions. </w:t>
            </w:r>
          </w:p>
          <w:p w:rsidRPr="00D60C25" w:rsidR="006B7690" w:rsidP="119E65B5" w:rsidRDefault="006B7690" w14:paraId="1CD00CD6" wp14:textId="1A5695AB">
            <w:pPr>
              <w:pStyle w:val="Normal"/>
              <w:rPr>
                <w:rFonts w:ascii="Calibri" w:hAnsi="Calibri" w:eastAsia="Calibri" w:cs="Calibri" w:asciiTheme="minorAscii" w:hAnsiTheme="minorAscii" w:eastAsiaTheme="minorAscii" w:cstheme="minorAscii"/>
                <w:noProof w:val="0"/>
                <w:sz w:val="22"/>
                <w:szCs w:val="22"/>
                <w:lang w:val="en-GB"/>
              </w:rPr>
            </w:pPr>
            <w:r w:rsidRPr="119E65B5" w:rsidR="6A44B26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Collaborative projects, such as collages, enhance teamwork and creativity. </w:t>
            </w:r>
          </w:p>
          <w:p w:rsidRPr="00D60C25" w:rsidR="006B7690" w:rsidP="119E65B5" w:rsidRDefault="006B7690" w14:paraId="3FE9F23F" wp14:textId="0CF09D75">
            <w:pPr>
              <w:pStyle w:val="Normal"/>
              <w:rPr>
                <w:rFonts w:ascii="Calibri" w:hAnsi="Calibri" w:eastAsia="Calibri" w:cs="Calibri" w:asciiTheme="minorAscii" w:hAnsiTheme="minorAscii" w:eastAsiaTheme="minorAscii" w:cstheme="minorAscii"/>
                <w:noProof w:val="0"/>
                <w:sz w:val="22"/>
                <w:szCs w:val="22"/>
                <w:lang w:val="en-GB"/>
              </w:rPr>
            </w:pPr>
            <w:r w:rsidRPr="119E65B5" w:rsidR="6A44B26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Drawing one another encourages exploration of individual characteristics, promoting self-expression and personal identity. </w:t>
            </w:r>
          </w:p>
        </w:tc>
        <w:tc>
          <w:tcPr>
            <w:tcW w:w="4484" w:type="dxa"/>
            <w:tcMar/>
          </w:tcPr>
          <w:p w:rsidR="006B7690" w:rsidP="119E65B5" w:rsidRDefault="006B7690" w14:paraId="0AFE1A39" wp14:textId="77777777" wp14:noSpellErr="1">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Exploring using new materials and techniques</w:t>
            </w:r>
          </w:p>
          <w:p w:rsidR="006B7690" w:rsidP="119E65B5" w:rsidRDefault="006B7690" w14:paraId="65DD0C43" wp14:textId="77777777" wp14:noSpellErr="1">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Freedom to create artwork that they want – not too prescribed</w:t>
            </w:r>
          </w:p>
          <w:p w:rsidR="000D4D4F" w:rsidP="119E65B5" w:rsidRDefault="000D4D4F" w14:paraId="344BAA90"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 xml:space="preserve">Painting with vegetables </w:t>
            </w:r>
          </w:p>
          <w:p w:rsidR="000D4D4F" w:rsidP="119E65B5" w:rsidRDefault="000D4D4F" w14:paraId="1FC6B5C8"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Vegetable printing</w:t>
            </w:r>
          </w:p>
          <w:p w:rsidR="000D4D4F" w:rsidP="119E65B5" w:rsidRDefault="000D4D4F" w14:paraId="0AE3B17D"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Leaf rubbings</w:t>
            </w:r>
          </w:p>
          <w:p w:rsidR="000D4D4F" w:rsidP="119E65B5" w:rsidRDefault="000D4D4F" w14:paraId="71D0BD85"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Conker rolling</w:t>
            </w:r>
          </w:p>
          <w:p w:rsidR="000D4D4F" w:rsidP="119E65B5" w:rsidRDefault="000D4D4F" w14:paraId="70DCFA9E"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 xml:space="preserve">Stick painting </w:t>
            </w:r>
          </w:p>
          <w:p w:rsidR="000D4D4F" w:rsidP="119E65B5" w:rsidRDefault="000D4D4F" w14:paraId="11D5FF9B"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 xml:space="preserve">Mud painting </w:t>
            </w:r>
          </w:p>
          <w:p w:rsidR="000D4D4F" w:rsidP="119E65B5" w:rsidRDefault="000D4D4F" w14:paraId="794D3BF7"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Drawing nature</w:t>
            </w:r>
          </w:p>
          <w:p w:rsidR="000D4D4F" w:rsidP="119E65B5" w:rsidRDefault="000D4D4F" w14:paraId="723273B9"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Smelling nature</w:t>
            </w:r>
          </w:p>
          <w:p w:rsidR="000D4D4F" w:rsidP="119E65B5" w:rsidRDefault="000D4D4F" w14:paraId="61042912"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Tasting nature</w:t>
            </w:r>
          </w:p>
          <w:p w:rsidR="006B7690" w:rsidP="119E65B5" w:rsidRDefault="000D4D4F" w14:paraId="66FF9924"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Colour finding using B&amp;Q strips</w:t>
            </w:r>
          </w:p>
          <w:p w:rsidR="00C72C18" w:rsidP="119E65B5" w:rsidRDefault="00C72C18" w14:paraId="7C80AFE9" wp14:textId="77777777" wp14:noSpellErr="1">
            <w:pPr>
              <w:pStyle w:val="Normal"/>
              <w:rPr>
                <w:rFonts w:ascii="Calibri" w:hAnsi="Calibri" w:eastAsia="Calibri" w:cs="Calibri" w:asciiTheme="minorAscii" w:hAnsiTheme="minorAscii" w:eastAsiaTheme="minorAscii" w:cstheme="minorAscii"/>
                <w:sz w:val="22"/>
                <w:szCs w:val="22"/>
              </w:rPr>
            </w:pPr>
            <w:r w:rsidRPr="119E65B5" w:rsidR="00C72C18">
              <w:rPr>
                <w:rFonts w:ascii="Calibri" w:hAnsi="Calibri" w:eastAsia="Calibri" w:cs="Calibri" w:asciiTheme="minorAscii" w:hAnsiTheme="minorAscii" w:eastAsiaTheme="minorAscii" w:cstheme="minorAscii"/>
                <w:sz w:val="22"/>
                <w:szCs w:val="22"/>
              </w:rPr>
              <w:t>Exploring using new materials and techniques</w:t>
            </w:r>
          </w:p>
          <w:p w:rsidR="00C72C18" w:rsidP="119E65B5" w:rsidRDefault="00C72C18" w14:paraId="1F72F646" wp14:textId="0BC584A6">
            <w:pPr>
              <w:pStyle w:val="Normal"/>
              <w:rPr>
                <w:rFonts w:ascii="Calibri" w:hAnsi="Calibri" w:eastAsia="Calibri" w:cs="Calibri" w:asciiTheme="minorAscii" w:hAnsiTheme="minorAscii" w:eastAsiaTheme="minorAscii" w:cstheme="minorAscii"/>
                <w:sz w:val="22"/>
                <w:szCs w:val="22"/>
              </w:rPr>
            </w:pPr>
            <w:r w:rsidRPr="119E65B5" w:rsidR="00C72C18">
              <w:rPr>
                <w:rFonts w:ascii="Calibri" w:hAnsi="Calibri" w:eastAsia="Calibri" w:cs="Calibri" w:asciiTheme="minorAscii" w:hAnsiTheme="minorAscii" w:eastAsiaTheme="minorAscii" w:cstheme="minorAscii"/>
                <w:sz w:val="22"/>
                <w:szCs w:val="22"/>
              </w:rPr>
              <w:t>Freedom to create artwork that they want – not too prescribed</w:t>
            </w:r>
          </w:p>
        </w:tc>
      </w:tr>
      <w:tr xmlns:wp14="http://schemas.microsoft.com/office/word/2010/wordml" w:rsidR="006B7690" w:rsidTr="5B5FA959" w14:paraId="53C0BA60" wp14:textId="77777777">
        <w:tc>
          <w:tcPr>
            <w:tcW w:w="1938" w:type="dxa"/>
            <w:tcMar/>
          </w:tcPr>
          <w:p w:rsidR="006B7690" w:rsidP="006B7690" w:rsidRDefault="006B7690" w14:paraId="4EA36025" wp14:textId="77777777">
            <w:r>
              <w:t>PE</w:t>
            </w:r>
          </w:p>
        </w:tc>
        <w:tc>
          <w:tcPr>
            <w:tcW w:w="4483" w:type="dxa"/>
            <w:tcMar/>
          </w:tcPr>
          <w:p w:rsidR="006B7690" w:rsidP="119E65B5" w:rsidRDefault="006B7690" w14:paraId="4FD84EEB" wp14:textId="46A19B62">
            <w:pPr>
              <w:pStyle w:val="Normal"/>
            </w:pPr>
            <w:r w:rsidR="1CDC505B">
              <w:rPr/>
              <w:t xml:space="preserve">Evaluating their own performances </w:t>
            </w:r>
          </w:p>
          <w:p w:rsidR="006B7690" w:rsidP="119E65B5" w:rsidRDefault="006B7690" w14:paraId="519CD653" wp14:textId="4C332DD1">
            <w:pPr>
              <w:pStyle w:val="Normal"/>
            </w:pPr>
            <w:r w:rsidR="1CDC505B">
              <w:rPr/>
              <w:t xml:space="preserve">Setting goals and working towards achieving them in individual and team sports </w:t>
            </w:r>
          </w:p>
          <w:p w:rsidR="006B7690" w:rsidP="119E65B5" w:rsidRDefault="006B7690" w14:paraId="08CE6F91" wp14:textId="461F2E8C">
            <w:pPr>
              <w:pStyle w:val="Normal"/>
            </w:pPr>
            <w:r w:rsidR="1CDC505B">
              <w:rPr/>
              <w:t xml:space="preserve">Reflecting on their own attitudes to exercise and wellbeing </w:t>
            </w:r>
          </w:p>
        </w:tc>
        <w:tc>
          <w:tcPr>
            <w:tcW w:w="4483" w:type="dxa"/>
            <w:tcMar/>
          </w:tcPr>
          <w:p w:rsidRPr="00D60C25" w:rsidR="006B7690" w:rsidP="119E65B5" w:rsidRDefault="006B7690" w14:paraId="5502EEE7" wp14:textId="42552DF8">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0"/>
                <w:szCs w:val="20"/>
                <w:lang w:val="en-GB"/>
              </w:rPr>
            </w:pPr>
            <w:r w:rsidRPr="119E65B5" w:rsidR="71A180C3">
              <w:rPr>
                <w:rFonts w:ascii="Calibri" w:hAnsi="Calibri" w:eastAsia="Calibri" w:cs="Calibri" w:asciiTheme="minorAscii" w:hAnsiTheme="minorAscii" w:eastAsiaTheme="minorAscii" w:cstheme="minorAscii"/>
                <w:noProof w:val="0"/>
                <w:color w:val="333333"/>
                <w:sz w:val="20"/>
                <w:szCs w:val="20"/>
                <w:lang w:val="en-GB"/>
              </w:rPr>
              <w:t>Through collaborative teamwork, children learn to assess each other’s performances and provide constructive feedback, which enhances their respect for diverse perspectives.</w:t>
            </w:r>
          </w:p>
          <w:p w:rsidRPr="00D60C25" w:rsidR="006B7690" w:rsidP="119E65B5" w:rsidRDefault="006B7690" w14:paraId="12A6BCBA" wp14:textId="6CB6EBED">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color w:val="333333"/>
                <w:sz w:val="20"/>
                <w:szCs w:val="20"/>
                <w:lang w:val="en-GB"/>
              </w:rPr>
            </w:pPr>
            <w:r w:rsidRPr="119E65B5" w:rsidR="71A180C3">
              <w:rPr>
                <w:rFonts w:ascii="Calibri" w:hAnsi="Calibri" w:eastAsia="Calibri" w:cs="Calibri" w:asciiTheme="minorAscii" w:hAnsiTheme="minorAscii" w:eastAsiaTheme="minorAscii" w:cstheme="minorAscii"/>
                <w:noProof w:val="0"/>
                <w:color w:val="333333"/>
                <w:sz w:val="20"/>
                <w:szCs w:val="20"/>
                <w:lang w:val="en-GB"/>
              </w:rPr>
              <w:t xml:space="preserve"> Group dance and gymnastics sequences encourage compromise, developing, essential interpersonal skills.</w:t>
            </w:r>
          </w:p>
          <w:p w:rsidRPr="00D60C25" w:rsidR="006B7690" w:rsidP="119E65B5" w:rsidRDefault="006B7690" w14:paraId="4FF41E7E" wp14:textId="07C66A04">
            <w:pPr>
              <w:pStyle w:val="Normal"/>
              <w:spacing w:before="0" w:beforeAutospacing="off" w:after="160" w:afterAutospacing="off" w:line="257" w:lineRule="auto"/>
              <w:rPr>
                <w:noProof w:val="0"/>
                <w:lang w:val="en-GB"/>
              </w:rPr>
            </w:pPr>
            <w:r w:rsidRPr="119E65B5" w:rsidR="71A180C3">
              <w:rPr>
                <w:rFonts w:ascii="Calibri" w:hAnsi="Calibri" w:eastAsia="Calibri" w:cs="Calibri" w:asciiTheme="minorAscii" w:hAnsiTheme="minorAscii" w:eastAsiaTheme="minorAscii" w:cstheme="minorAscii"/>
                <w:noProof w:val="0"/>
                <w:color w:val="333333"/>
                <w:sz w:val="20"/>
                <w:szCs w:val="20"/>
                <w:lang w:val="en-GB"/>
              </w:rPr>
              <w:t>Focus on dances from around the world encourag</w:t>
            </w:r>
            <w:r w:rsidRPr="119E65B5" w:rsidR="28A470AF">
              <w:rPr>
                <w:rFonts w:ascii="Calibri" w:hAnsi="Calibri" w:eastAsia="Calibri" w:cs="Calibri" w:asciiTheme="minorAscii" w:hAnsiTheme="minorAscii" w:eastAsiaTheme="minorAscii" w:cstheme="minorAscii"/>
                <w:noProof w:val="0"/>
                <w:color w:val="333333"/>
                <w:sz w:val="20"/>
                <w:szCs w:val="20"/>
                <w:lang w:val="en-GB"/>
              </w:rPr>
              <w:t xml:space="preserve">ing </w:t>
            </w:r>
            <w:r w:rsidRPr="119E65B5" w:rsidR="28A470A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pupils to engage in discussions about the various cultures represented. This exploration fosters an appreciation for diversity and allows students to understand the historical and social contexts of each dance form.</w:t>
            </w:r>
          </w:p>
          <w:p w:rsidRPr="00D60C25" w:rsidR="006B7690" w:rsidP="119E65B5" w:rsidRDefault="006B7690" w14:paraId="61CDCEAD" wp14:textId="254BD379">
            <w:pPr>
              <w:pStyle w:val="Normal"/>
              <w:rPr>
                <w:rFonts w:ascii="Calibri" w:hAnsi="Calibri" w:eastAsia="Calibri" w:cs="Calibri" w:asciiTheme="minorAscii" w:hAnsiTheme="minorAscii" w:eastAsiaTheme="minorAscii" w:cstheme="minorAscii"/>
                <w:sz w:val="22"/>
                <w:szCs w:val="22"/>
              </w:rPr>
            </w:pPr>
          </w:p>
        </w:tc>
        <w:tc>
          <w:tcPr>
            <w:tcW w:w="4484" w:type="dxa"/>
            <w:tcMar/>
          </w:tcPr>
          <w:p w:rsidR="006B7690" w:rsidP="119E65B5" w:rsidRDefault="006B7690" w14:paraId="75F29FD6" wp14:textId="77777777" wp14:noSpellErr="1">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Sports day</w:t>
            </w:r>
          </w:p>
          <w:p w:rsidR="006B7690" w:rsidP="119E65B5" w:rsidRDefault="006B7690" w14:paraId="28D19289" wp14:textId="77777777" wp14:noSpellErr="1">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Use of a range of equipment and practising a range of skills/sports – finding new hobbies or talents</w:t>
            </w:r>
          </w:p>
          <w:p w:rsidR="000D4D4F" w:rsidP="119E65B5" w:rsidRDefault="000D4D4F" w14:paraId="10D7960A"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Interschool competitions</w:t>
            </w:r>
          </w:p>
          <w:p w:rsidR="000D4D4F" w:rsidP="119E65B5" w:rsidRDefault="000D4D4F" w14:paraId="19B6BE99"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Trust wide competitions</w:t>
            </w:r>
          </w:p>
          <w:p w:rsidR="000D4D4F" w:rsidP="119E65B5" w:rsidRDefault="000D4D4F" w14:paraId="614C3ABC"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Woodley sports week</w:t>
            </w:r>
          </w:p>
          <w:p w:rsidR="000D4D4F" w:rsidP="119E65B5" w:rsidRDefault="000D4D4F" w14:paraId="49E10EA6" wp14:textId="77777777">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 xml:space="preserve">Outdoor tai </w:t>
            </w:r>
            <w:r w:rsidRPr="119E65B5" w:rsidR="000D4D4F">
              <w:rPr>
                <w:rFonts w:ascii="Calibri" w:hAnsi="Calibri" w:eastAsia="Calibri" w:cs="Calibri" w:asciiTheme="minorAscii" w:hAnsiTheme="minorAscii" w:eastAsiaTheme="minorAscii" w:cstheme="minorAscii"/>
                <w:sz w:val="22"/>
                <w:szCs w:val="22"/>
              </w:rPr>
              <w:t>chai</w:t>
            </w:r>
            <w:r w:rsidRPr="119E65B5" w:rsidR="000D4D4F">
              <w:rPr>
                <w:rFonts w:ascii="Calibri" w:hAnsi="Calibri" w:eastAsia="Calibri" w:cs="Calibri" w:asciiTheme="minorAscii" w:hAnsiTheme="minorAscii" w:eastAsiaTheme="minorAscii" w:cstheme="minorAscii"/>
                <w:sz w:val="22"/>
                <w:szCs w:val="22"/>
              </w:rPr>
              <w:t xml:space="preserve"> in the enchanted gardens</w:t>
            </w:r>
          </w:p>
          <w:p w:rsidR="00C72C18" w:rsidP="119E65B5" w:rsidRDefault="00C72C18" w14:paraId="785CA8C6" wp14:textId="77777777" wp14:noSpellErr="1">
            <w:pPr>
              <w:pStyle w:val="Normal"/>
              <w:rPr>
                <w:rFonts w:ascii="Calibri" w:hAnsi="Calibri" w:eastAsia="Calibri" w:cs="Calibri" w:asciiTheme="minorAscii" w:hAnsiTheme="minorAscii" w:eastAsiaTheme="minorAscii" w:cstheme="minorAscii"/>
                <w:sz w:val="22"/>
                <w:szCs w:val="22"/>
              </w:rPr>
            </w:pPr>
            <w:r w:rsidRPr="119E65B5" w:rsidR="00C72C18">
              <w:rPr>
                <w:rFonts w:ascii="Calibri" w:hAnsi="Calibri" w:eastAsia="Calibri" w:cs="Calibri" w:asciiTheme="minorAscii" w:hAnsiTheme="minorAscii" w:eastAsiaTheme="minorAscii" w:cstheme="minorAscii"/>
                <w:sz w:val="22"/>
                <w:szCs w:val="22"/>
              </w:rPr>
              <w:t>Use of a range of equipment and practising a range of skills/sports – finding new hobbies or talents</w:t>
            </w:r>
          </w:p>
          <w:p w:rsidR="00C72C18" w:rsidP="119E65B5" w:rsidRDefault="00C72C18" w14:paraId="6BB9E253" wp14:textId="77777777" wp14:noSpellErr="1">
            <w:pPr>
              <w:pStyle w:val="Normal"/>
              <w:rPr>
                <w:rFonts w:ascii="Calibri" w:hAnsi="Calibri" w:eastAsia="Calibri" w:cs="Calibri" w:asciiTheme="minorAscii" w:hAnsiTheme="minorAscii" w:eastAsiaTheme="minorAscii" w:cstheme="minorAscii"/>
                <w:sz w:val="22"/>
                <w:szCs w:val="22"/>
              </w:rPr>
            </w:pPr>
          </w:p>
          <w:p w:rsidR="000D4D4F" w:rsidP="119E65B5" w:rsidRDefault="000D4D4F" w14:paraId="23DE523C" wp14:textId="77777777" wp14:noSpellErr="1">
            <w:pPr>
              <w:pStyle w:val="Normal"/>
              <w:rPr>
                <w:rFonts w:ascii="Calibri" w:hAnsi="Calibri" w:eastAsia="Calibri" w:cs="Calibri" w:asciiTheme="minorAscii" w:hAnsiTheme="minorAscii" w:eastAsiaTheme="minorAscii" w:cstheme="minorAscii"/>
                <w:sz w:val="22"/>
                <w:szCs w:val="22"/>
              </w:rPr>
            </w:pPr>
          </w:p>
          <w:p w:rsidR="006B7690" w:rsidP="119E65B5" w:rsidRDefault="006B7690" w14:paraId="52E56223" wp14:textId="77777777" wp14:noSpellErr="1">
            <w:pPr>
              <w:pStyle w:val="Normal"/>
              <w:rPr>
                <w:rFonts w:ascii="Calibri" w:hAnsi="Calibri" w:eastAsia="Calibri" w:cs="Calibri" w:asciiTheme="minorAscii" w:hAnsiTheme="minorAscii" w:eastAsiaTheme="minorAscii" w:cstheme="minorAscii"/>
                <w:sz w:val="22"/>
                <w:szCs w:val="22"/>
              </w:rPr>
            </w:pPr>
          </w:p>
        </w:tc>
      </w:tr>
      <w:tr xmlns:wp14="http://schemas.microsoft.com/office/word/2010/wordml" w:rsidR="006B7690" w:rsidTr="5B5FA959" w14:paraId="5637488B" wp14:textId="77777777">
        <w:tc>
          <w:tcPr>
            <w:tcW w:w="1938" w:type="dxa"/>
            <w:tcMar/>
          </w:tcPr>
          <w:p w:rsidR="006B7690" w:rsidP="006B7690" w:rsidRDefault="006B7690" w14:paraId="728D4790" wp14:textId="77777777">
            <w:r>
              <w:t>Music</w:t>
            </w:r>
          </w:p>
        </w:tc>
        <w:tc>
          <w:tcPr>
            <w:tcW w:w="4483" w:type="dxa"/>
            <w:tcMar/>
          </w:tcPr>
          <w:p w:rsidR="006B7690" w:rsidP="119E65B5" w:rsidRDefault="006B7690" w14:paraId="7DFDCCF8" wp14:textId="77777777" wp14:noSpellErr="1">
            <w:pPr>
              <w:pStyle w:val="Normal"/>
            </w:pPr>
            <w:r w:rsidR="006B7690">
              <w:rPr/>
              <w:t>Express emotions through music composition</w:t>
            </w:r>
          </w:p>
          <w:p w:rsidR="006B7690" w:rsidP="119E65B5" w:rsidRDefault="006B7690" w14:paraId="761A0B50" wp14:textId="77777777" wp14:noSpellErr="1">
            <w:pPr>
              <w:pStyle w:val="Normal"/>
            </w:pPr>
            <w:r w:rsidR="006B7690">
              <w:rPr/>
              <w:t>Exposure to and appreciation of a variety of different musical genres.</w:t>
            </w:r>
          </w:p>
          <w:p w:rsidR="006B7690" w:rsidP="119E65B5" w:rsidRDefault="006B7690" w14:paraId="07547A01" wp14:textId="77777777" wp14:noSpellErr="1">
            <w:pPr>
              <w:pStyle w:val="Normal"/>
            </w:pPr>
          </w:p>
        </w:tc>
        <w:tc>
          <w:tcPr>
            <w:tcW w:w="4483" w:type="dxa"/>
            <w:tcMar/>
          </w:tcPr>
          <w:p w:rsidRPr="00D60C25" w:rsidR="006B7690" w:rsidP="119E65B5" w:rsidRDefault="006B7690" w14:paraId="13FCBE00" wp14:textId="52A8123E">
            <w:pPr>
              <w:pStyle w:val="Normal"/>
              <w:rPr>
                <w:rFonts w:ascii="Calibri" w:hAnsi="Calibri" w:eastAsia="Calibri" w:cs="Calibri" w:asciiTheme="minorAscii" w:hAnsiTheme="minorAscii" w:eastAsiaTheme="minorAscii" w:cstheme="minorAscii"/>
                <w:noProof w:val="0"/>
                <w:sz w:val="22"/>
                <w:szCs w:val="22"/>
                <w:lang w:val="en-GB"/>
              </w:rPr>
            </w:pP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Through exploring dances from around the world, pupils gain insight into the diverse cultural expressions of rhythm and movement, while also recognising both the similarities and differences that unite us.</w:t>
            </w:r>
          </w:p>
          <w:p w:rsidRPr="00D60C25" w:rsidR="006B7690" w:rsidP="119E65B5" w:rsidRDefault="006B7690" w14:paraId="5C75AB9A" wp14:textId="0D4C849A">
            <w:pPr>
              <w:pStyle w:val="Normal"/>
              <w:rPr>
                <w:rFonts w:ascii="Calibri" w:hAnsi="Calibri" w:eastAsia="Calibri" w:cs="Calibri" w:asciiTheme="minorAscii" w:hAnsiTheme="minorAscii" w:eastAsiaTheme="minorAscii" w:cstheme="minorAscii"/>
                <w:noProof w:val="0"/>
                <w:sz w:val="22"/>
                <w:szCs w:val="22"/>
                <w:lang w:val="en-GB"/>
              </w:rPr>
            </w:pP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Listening to music and moving to the rhythm fosters not only physical coordination but also an appreciation for varied musical genres. </w:t>
            </w:r>
          </w:p>
          <w:p w:rsidRPr="00D60C25" w:rsidR="006B7690" w:rsidP="119E65B5" w:rsidRDefault="006B7690" w14:paraId="113BF170" wp14:textId="323D0F61">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7E6C6E12">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E</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ngaging in discussions about music encourages </w:t>
            </w:r>
            <w:r w:rsidRPr="119E65B5" w:rsidR="293297A4">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pupils</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to express their opinions respectfully, nurturing a supportive environment for differing perspectives. </w:t>
            </w:r>
          </w:p>
          <w:p w:rsidRPr="00D60C25" w:rsidR="006B7690" w:rsidP="119E65B5" w:rsidRDefault="006B7690" w14:paraId="5043CB0F" wp14:textId="30E0938A">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Learning brass instruments </w:t>
            </w:r>
            <w:r w:rsidRPr="119E65B5" w:rsidR="0D2007C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and</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w:t>
            </w:r>
            <w:r w:rsidRPr="119E65B5" w:rsidR="6D309D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performing</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w:t>
            </w:r>
            <w:r w:rsidRPr="119E65B5" w:rsidR="23795552">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to</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parents, </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instill</w:t>
            </w:r>
            <w:r w:rsidRPr="119E65B5" w:rsidR="0E22883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s</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 profound sense of achievement and confidence</w:t>
            </w:r>
            <w:r w:rsidRPr="119E65B5" w:rsidR="093DD29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w:t>
            </w:r>
            <w:r w:rsidRPr="119E65B5" w:rsidR="596A299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reinforcing the importance of collaboration </w:t>
            </w:r>
          </w:p>
        </w:tc>
        <w:tc>
          <w:tcPr>
            <w:tcW w:w="4484" w:type="dxa"/>
            <w:tcMar/>
          </w:tcPr>
          <w:p w:rsidR="006B7690" w:rsidP="119E65B5" w:rsidRDefault="000D4D4F" w14:paraId="255DB745"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Whole class music lessons</w:t>
            </w:r>
          </w:p>
          <w:p w:rsidR="000D4D4F" w:rsidP="119E65B5" w:rsidRDefault="000D4D4F" w14:paraId="1AAEB41B"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Making music in nature- pans and shells, spanners</w:t>
            </w:r>
          </w:p>
          <w:p w:rsidR="000D4D4F" w:rsidP="119E65B5" w:rsidRDefault="000D4D4F" w14:paraId="69273B3B"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Wooden spoons</w:t>
            </w:r>
          </w:p>
          <w:p w:rsidR="000D4D4F" w:rsidP="119E65B5" w:rsidRDefault="000D4D4F" w14:paraId="016FF42B"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Wind chimes</w:t>
            </w:r>
          </w:p>
          <w:p w:rsidR="000D4D4F" w:rsidP="119E65B5" w:rsidRDefault="000D4D4F" w14:paraId="07459315" wp14:textId="77777777" wp14:noSpellErr="1">
            <w:pPr>
              <w:pStyle w:val="Normal"/>
              <w:rPr>
                <w:rFonts w:ascii="Calibri" w:hAnsi="Calibri" w:eastAsia="Calibri" w:cs="Calibri" w:asciiTheme="minorAscii" w:hAnsiTheme="minorAscii" w:eastAsiaTheme="minorAscii" w:cstheme="minorAscii"/>
                <w:sz w:val="22"/>
                <w:szCs w:val="22"/>
              </w:rPr>
            </w:pPr>
          </w:p>
          <w:p w:rsidR="000D4D4F" w:rsidP="119E65B5" w:rsidRDefault="000D4D4F" w14:paraId="6537F28F" wp14:textId="77777777" wp14:noSpellErr="1">
            <w:pPr>
              <w:pStyle w:val="Normal"/>
              <w:rPr>
                <w:rFonts w:ascii="Calibri" w:hAnsi="Calibri" w:eastAsia="Calibri" w:cs="Calibri" w:asciiTheme="minorAscii" w:hAnsiTheme="minorAscii" w:eastAsiaTheme="minorAscii" w:cstheme="minorAscii"/>
                <w:sz w:val="22"/>
                <w:szCs w:val="22"/>
              </w:rPr>
            </w:pPr>
          </w:p>
        </w:tc>
      </w:tr>
      <w:tr xmlns:wp14="http://schemas.microsoft.com/office/word/2010/wordml" w:rsidR="006B7690" w:rsidTr="5B5FA959" w14:paraId="6E863211" wp14:textId="77777777">
        <w:tc>
          <w:tcPr>
            <w:tcW w:w="1938" w:type="dxa"/>
            <w:tcMar/>
          </w:tcPr>
          <w:p w:rsidR="006B7690" w:rsidP="006B7690" w:rsidRDefault="006B7690" w14:paraId="6C7E3F22" wp14:textId="77777777">
            <w:r>
              <w:t>History and Geography</w:t>
            </w:r>
          </w:p>
        </w:tc>
        <w:tc>
          <w:tcPr>
            <w:tcW w:w="4483" w:type="dxa"/>
            <w:tcMar/>
          </w:tcPr>
          <w:p w:rsidR="006B7690" w:rsidP="119E65B5" w:rsidRDefault="006B7690" w14:paraId="6DFB9E20" wp14:textId="77777777" wp14:noSpellErr="1">
            <w:pPr>
              <w:pStyle w:val="Normal"/>
              <w:rPr>
                <w:rFonts w:ascii="Calibri" w:hAnsi="Calibri" w:eastAsia="Calibri" w:cs="Calibri" w:asciiTheme="minorAscii" w:hAnsiTheme="minorAscii" w:eastAsiaTheme="minorAscii" w:cstheme="minorAscii"/>
                <w:sz w:val="22"/>
                <w:szCs w:val="22"/>
              </w:rPr>
            </w:pPr>
          </w:p>
        </w:tc>
        <w:tc>
          <w:tcPr>
            <w:tcW w:w="4483" w:type="dxa"/>
            <w:tcMar/>
          </w:tcPr>
          <w:p w:rsidRPr="00D60C25" w:rsidR="006B7690" w:rsidP="119E65B5" w:rsidRDefault="006B7690" w14:paraId="24563712" wp14:textId="64A6C649">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History and Geography play a crucial role in fostering empathy and understanding among </w:t>
            </w: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students.</w:t>
            </w:r>
          </w:p>
          <w:p w:rsidRPr="00D60C25" w:rsidR="006B7690" w:rsidP="119E65B5" w:rsidRDefault="006B7690" w14:paraId="34678ADE" wp14:textId="3277301E">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Workshops focused on significan</w:t>
            </w:r>
            <w:r w:rsidRPr="119E65B5" w:rsidR="6A17431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w:t>
            </w: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periods such as the Roman era and World War II encourage children to immerse themselves in the past, allowing them to adopt different perspectives and consider the experiences of others. </w:t>
            </w:r>
          </w:p>
          <w:p w:rsidRPr="00D60C25" w:rsidR="006B7690" w:rsidP="119E65B5" w:rsidRDefault="006B7690" w14:paraId="5E25A2F0" wp14:textId="6E20F044">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Geography field trips provide students with invaluable opportunities to engage with diverse environments. By exploring various communities and </w:t>
            </w: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observing</w:t>
            </w:r>
            <w:r w:rsidRPr="119E65B5" w:rsidR="1891188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physical features of the landscape, children can better understand the complexities of how different people live. </w:t>
            </w:r>
          </w:p>
          <w:p w:rsidRPr="00D60C25" w:rsidR="006B7690" w:rsidP="119E65B5" w:rsidRDefault="006B7690" w14:paraId="70DF9E56" wp14:textId="7AD07BC3">
            <w:pPr>
              <w:pStyle w:val="Normal"/>
              <w:rPr>
                <w:rFonts w:ascii="Calibri" w:hAnsi="Calibri" w:eastAsia="Calibri" w:cs="Calibri" w:asciiTheme="minorAscii" w:hAnsiTheme="minorAscii" w:eastAsiaTheme="minorAscii" w:cstheme="minorAscii"/>
                <w:sz w:val="22"/>
                <w:szCs w:val="22"/>
              </w:rPr>
            </w:pPr>
          </w:p>
        </w:tc>
        <w:tc>
          <w:tcPr>
            <w:tcW w:w="4484" w:type="dxa"/>
            <w:tcMar/>
          </w:tcPr>
          <w:p w:rsidR="006B7690" w:rsidP="119E65B5" w:rsidRDefault="006B7690" w14:paraId="1409ED0A" wp14:textId="77777777">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GFoL</w:t>
            </w:r>
            <w:r w:rsidRPr="119E65B5" w:rsidR="006B7690">
              <w:rPr>
                <w:rFonts w:ascii="Calibri" w:hAnsi="Calibri" w:eastAsia="Calibri" w:cs="Calibri" w:asciiTheme="minorAscii" w:hAnsiTheme="minorAscii" w:eastAsiaTheme="minorAscii" w:cstheme="minorAscii"/>
                <w:sz w:val="22"/>
                <w:szCs w:val="22"/>
              </w:rPr>
              <w:t xml:space="preserve"> Interactive workshop</w:t>
            </w:r>
          </w:p>
          <w:p w:rsidR="000D4D4F" w:rsidP="119E65B5" w:rsidRDefault="000D4D4F" w14:paraId="3E637DE0"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Chiltern open air museum</w:t>
            </w:r>
          </w:p>
          <w:p w:rsidR="00DC4D1D" w:rsidP="119E65B5" w:rsidRDefault="00DC4D1D" w14:paraId="7FAF5F3E" wp14:textId="77777777" wp14:noSpellErr="1">
            <w:pPr>
              <w:pStyle w:val="Normal"/>
              <w:rPr>
                <w:rFonts w:ascii="Calibri" w:hAnsi="Calibri" w:eastAsia="Calibri" w:cs="Calibri" w:asciiTheme="minorAscii" w:hAnsiTheme="minorAscii" w:eastAsiaTheme="minorAscii" w:cstheme="minorAscii"/>
                <w:sz w:val="22"/>
                <w:szCs w:val="22"/>
              </w:rPr>
            </w:pPr>
            <w:r w:rsidRPr="119E65B5" w:rsidR="00DC4D1D">
              <w:rPr>
                <w:rFonts w:ascii="Calibri" w:hAnsi="Calibri" w:eastAsia="Calibri" w:cs="Calibri" w:asciiTheme="minorAscii" w:hAnsiTheme="minorAscii" w:eastAsiaTheme="minorAscii" w:cstheme="minorAscii"/>
                <w:sz w:val="22"/>
                <w:szCs w:val="22"/>
              </w:rPr>
              <w:t xml:space="preserve">Children can experience different periods of history, </w:t>
            </w:r>
            <w:r w:rsidRPr="119E65B5" w:rsidR="00DC4D1D">
              <w:rPr>
                <w:rFonts w:ascii="Calibri" w:hAnsi="Calibri" w:eastAsia="Calibri" w:cs="Calibri" w:asciiTheme="minorAscii" w:hAnsiTheme="minorAscii" w:eastAsiaTheme="minorAscii" w:cstheme="minorAscii"/>
                <w:sz w:val="22"/>
                <w:szCs w:val="22"/>
              </w:rPr>
              <w:t>different cultures</w:t>
            </w:r>
            <w:r w:rsidRPr="119E65B5" w:rsidR="00DC4D1D">
              <w:rPr>
                <w:rFonts w:ascii="Calibri" w:hAnsi="Calibri" w:eastAsia="Calibri" w:cs="Calibri" w:asciiTheme="minorAscii" w:hAnsiTheme="minorAscii" w:eastAsiaTheme="minorAscii" w:cstheme="minorAscii"/>
                <w:sz w:val="22"/>
                <w:szCs w:val="22"/>
              </w:rPr>
              <w:t xml:space="preserve"> and ways of living through books. This can lead to awe and wonder; a fascination about life in the Victorian times, an understanding of evacuees during the war.</w:t>
            </w:r>
          </w:p>
        </w:tc>
      </w:tr>
      <w:tr xmlns:wp14="http://schemas.microsoft.com/office/word/2010/wordml" w:rsidR="006B7690" w:rsidTr="5B5FA959" w14:paraId="6BE98781" wp14:textId="77777777">
        <w:tc>
          <w:tcPr>
            <w:tcW w:w="1938" w:type="dxa"/>
            <w:tcMar/>
          </w:tcPr>
          <w:p w:rsidR="006B7690" w:rsidP="006B7690" w:rsidRDefault="006B7690" w14:paraId="406ADE10" wp14:textId="77777777">
            <w:r>
              <w:t xml:space="preserve">Computing </w:t>
            </w:r>
          </w:p>
        </w:tc>
        <w:tc>
          <w:tcPr>
            <w:tcW w:w="4483" w:type="dxa"/>
            <w:tcMar/>
          </w:tcPr>
          <w:p w:rsidR="006B7690" w:rsidP="119E65B5" w:rsidRDefault="006B7690" w14:paraId="5BCF4759" wp14:textId="77777777" wp14:noSpellErr="1">
            <w:pPr>
              <w:pStyle w:val="Normal"/>
            </w:pPr>
            <w:r w:rsidR="006B7690">
              <w:rPr/>
              <w:t>Reflect on safety and internet use</w:t>
            </w:r>
          </w:p>
        </w:tc>
        <w:tc>
          <w:tcPr>
            <w:tcW w:w="4483" w:type="dxa"/>
            <w:tcMar/>
          </w:tcPr>
          <w:p w:rsidRPr="00D60C25" w:rsidR="006B7690" w:rsidP="119E65B5" w:rsidRDefault="006B7690" w14:paraId="1FFCDE00" wp14:textId="305F3186">
            <w:pPr>
              <w:pStyle w:val="Normal"/>
              <w:rPr>
                <w:rFonts w:ascii="Calibri" w:hAnsi="Calibri" w:eastAsia="Calibri" w:cs="Calibri" w:asciiTheme="minorAscii" w:hAnsiTheme="minorAscii" w:eastAsiaTheme="minorAscii" w:cstheme="minorAscii"/>
                <w:noProof w:val="0"/>
                <w:sz w:val="22"/>
                <w:szCs w:val="22"/>
                <w:lang w:val="en-GB"/>
              </w:rPr>
            </w:pPr>
            <w:r w:rsidRPr="119E65B5" w:rsidR="393D823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iPads in every lesson to bridge the gap for disadvantaged pupils, ensuring they have equal opportunities alongside their peers.</w:t>
            </w:r>
          </w:p>
          <w:p w:rsidRPr="00D60C25" w:rsidR="006B7690" w:rsidP="119E65B5" w:rsidRDefault="006B7690" w14:paraId="56700180" wp14:textId="2D8A7ADD">
            <w:pPr>
              <w:pStyle w:val="Normal"/>
              <w:rPr>
                <w:rFonts w:ascii="Calibri" w:hAnsi="Calibri" w:eastAsia="Calibri" w:cs="Calibri" w:asciiTheme="minorAscii" w:hAnsiTheme="minorAscii" w:eastAsiaTheme="minorAscii" w:cstheme="minorAscii"/>
                <w:noProof w:val="0"/>
                <w:sz w:val="22"/>
                <w:szCs w:val="22"/>
                <w:lang w:val="en-GB"/>
              </w:rPr>
            </w:pPr>
            <w:r w:rsidRPr="119E65B5" w:rsidR="393D823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Collaborative group projects, encouraging teamwork and communication skills, preparing students for real-world challenges. </w:t>
            </w:r>
          </w:p>
          <w:p w:rsidRPr="00D60C25" w:rsidR="006B7690" w:rsidP="119E65B5" w:rsidRDefault="006B7690" w14:paraId="44E871BC" wp14:textId="4191A096">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393D823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Internet safety, addressing the potential risks they may face online, including the signs of cyberbullying.</w:t>
            </w:r>
          </w:p>
        </w:tc>
        <w:tc>
          <w:tcPr>
            <w:tcW w:w="4484" w:type="dxa"/>
            <w:tcMar/>
          </w:tcPr>
          <w:p w:rsidR="006B7690" w:rsidP="119E65B5" w:rsidRDefault="006B7690" w14:paraId="29355633" wp14:textId="77777777" wp14:noSpellErr="1">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-Animation- children creating their own flipbooks after watching amazing examples</w:t>
            </w:r>
          </w:p>
        </w:tc>
      </w:tr>
      <w:tr xmlns:wp14="http://schemas.microsoft.com/office/word/2010/wordml" w:rsidR="006B7690" w:rsidTr="5B5FA959" w14:paraId="1C5F752D" wp14:textId="77777777">
        <w:tc>
          <w:tcPr>
            <w:tcW w:w="1938" w:type="dxa"/>
            <w:tcMar/>
          </w:tcPr>
          <w:p w:rsidR="006B7690" w:rsidP="006B7690" w:rsidRDefault="006B7690" w14:paraId="1594DA20" wp14:textId="77777777">
            <w:r>
              <w:t>Eco / outdoors</w:t>
            </w:r>
          </w:p>
        </w:tc>
        <w:tc>
          <w:tcPr>
            <w:tcW w:w="4483" w:type="dxa"/>
            <w:tcMar/>
          </w:tcPr>
          <w:p w:rsidR="006B7690" w:rsidP="119E65B5" w:rsidRDefault="006B7690" w14:paraId="144A5D23" wp14:textId="77777777" wp14:noSpellErr="1">
            <w:pPr>
              <w:pStyle w:val="Normal"/>
              <w:rPr>
                <w:rFonts w:ascii="Calibri" w:hAnsi="Calibri" w:eastAsia="Calibri" w:cs="Calibri" w:asciiTheme="minorAscii" w:hAnsiTheme="minorAscii" w:eastAsiaTheme="minorAscii" w:cstheme="minorAscii"/>
                <w:sz w:val="22"/>
                <w:szCs w:val="22"/>
              </w:rPr>
            </w:pPr>
          </w:p>
        </w:tc>
        <w:tc>
          <w:tcPr>
            <w:tcW w:w="4483" w:type="dxa"/>
            <w:tcMar/>
          </w:tcPr>
          <w:p w:rsidRPr="00D60C25" w:rsidR="006B7690" w:rsidP="119E65B5" w:rsidRDefault="006B7690" w14:paraId="59373356" wp14:textId="5684323E">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Eco Council, empowering pupils to take ownership of caring for our school environment and promoting sustainable practices that </w:t>
            </w: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benefit</w:t>
            </w: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 our planet for future generations.</w:t>
            </w:r>
          </w:p>
          <w:p w:rsidRPr="00D60C25" w:rsidR="006B7690" w:rsidP="119E65B5" w:rsidRDefault="006B7690" w14:paraId="5C955935" wp14:textId="2F4EF0D8">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Weeding Club engages children in </w:t>
            </w: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maintaining</w:t>
            </w: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 the school's gardens, instilling a sense of responsibility and appreciation for nature.</w:t>
            </w:r>
          </w:p>
          <w:p w:rsidRPr="00D60C25" w:rsidR="006B7690" w:rsidP="119E65B5" w:rsidRDefault="006B7690" w14:paraId="2FCE535D" wp14:textId="51F13AAB">
            <w:pPr>
              <w:pStyle w:val="Normal"/>
              <w:spacing w:before="0" w:beforeAutospacing="off" w:after="15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Our Early Years students experience daily outdoor learning through forest school-style activities. This includes cooking over a fire, constructing bug houses, and gardening, which allow them to </w:t>
            </w: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observe</w:t>
            </w:r>
            <w:r w:rsidRPr="119E65B5" w:rsidR="16E396A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 the changing seasons.</w:t>
            </w:r>
          </w:p>
          <w:p w:rsidRPr="00D60C25" w:rsidR="006B7690" w:rsidP="119E65B5" w:rsidRDefault="006B7690" w14:paraId="738610EB" wp14:textId="3B4E1E99">
            <w:pPr>
              <w:pStyle w:val="Normal"/>
              <w:rPr>
                <w:rFonts w:ascii="Calibri" w:hAnsi="Calibri" w:eastAsia="Calibri" w:cs="Calibri" w:asciiTheme="minorAscii" w:hAnsiTheme="minorAscii" w:eastAsiaTheme="minorAscii" w:cstheme="minorAscii"/>
                <w:b w:val="0"/>
                <w:bCs w:val="0"/>
                <w:i w:val="0"/>
                <w:iCs w:val="0"/>
                <w:caps w:val="0"/>
                <w:smallCaps w:val="0"/>
                <w:color w:val="333333"/>
                <w:sz w:val="22"/>
                <w:szCs w:val="22"/>
              </w:rPr>
            </w:pPr>
          </w:p>
        </w:tc>
        <w:tc>
          <w:tcPr>
            <w:tcW w:w="4484" w:type="dxa"/>
            <w:tcMar/>
          </w:tcPr>
          <w:p w:rsidR="006B7690" w:rsidP="119E65B5" w:rsidRDefault="006B7690" w14:paraId="6C841655" wp14:textId="77777777" wp14:noSpellErr="1">
            <w:pPr>
              <w:pStyle w:val="Normal"/>
            </w:pPr>
            <w:r w:rsidR="006B7690">
              <w:rPr/>
              <w:t>Experience days (English)</w:t>
            </w:r>
          </w:p>
          <w:p w:rsidR="000D4D4F" w:rsidP="119E65B5" w:rsidRDefault="000D4D4F" w14:paraId="12FA1078" wp14:textId="77777777" wp14:noSpellErr="1">
            <w:pPr>
              <w:pStyle w:val="Normal"/>
            </w:pPr>
            <w:r w:rsidR="000D4D4F">
              <w:rPr/>
              <w:t>Fire</w:t>
            </w:r>
          </w:p>
          <w:p w:rsidR="000D4D4F" w:rsidP="119E65B5" w:rsidRDefault="000D4D4F" w14:paraId="396D2E17" wp14:textId="77777777" wp14:noSpellErr="1">
            <w:pPr>
              <w:pStyle w:val="Normal"/>
            </w:pPr>
            <w:r w:rsidR="000D4D4F">
              <w:rPr/>
              <w:t>Ice melting: frozen tuff trays (awe and wonder)</w:t>
            </w:r>
          </w:p>
          <w:p w:rsidR="000D4D4F" w:rsidP="119E65B5" w:rsidRDefault="000D4D4F" w14:paraId="468D40BE" wp14:textId="77777777" wp14:noSpellErr="1">
            <w:pPr>
              <w:pStyle w:val="Normal"/>
            </w:pPr>
            <w:r w:rsidR="000D4D4F">
              <w:rPr/>
              <w:t>Go to the farm and consider animals and being kind and gentle</w:t>
            </w:r>
          </w:p>
          <w:p w:rsidR="000D4D4F" w:rsidP="119E65B5" w:rsidRDefault="000D4D4F" w14:paraId="637805D2" wp14:textId="77777777" wp14:noSpellErr="1">
            <w:pPr>
              <w:pStyle w:val="Normal"/>
            </w:pPr>
          </w:p>
          <w:p w:rsidR="000D4D4F" w:rsidP="119E65B5" w:rsidRDefault="000D4D4F" w14:paraId="463F29E8" wp14:textId="77777777" wp14:noSpellErr="1">
            <w:pPr>
              <w:pStyle w:val="Normal"/>
            </w:pPr>
          </w:p>
        </w:tc>
      </w:tr>
      <w:tr xmlns:wp14="http://schemas.microsoft.com/office/word/2010/wordml" w:rsidR="006B7690" w:rsidTr="5B5FA959" w14:paraId="31180E63" wp14:textId="77777777">
        <w:tc>
          <w:tcPr>
            <w:tcW w:w="1938" w:type="dxa"/>
            <w:tcMar/>
          </w:tcPr>
          <w:p w:rsidR="006B7690" w:rsidP="119E65B5" w:rsidRDefault="006B7690" w14:paraId="3C79D1E2" wp14:textId="77777777" wp14:noSpellErr="1">
            <w:pPr>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 xml:space="preserve">Enrichment Opportunities, e.g. trips and workshops </w:t>
            </w:r>
          </w:p>
        </w:tc>
        <w:tc>
          <w:tcPr>
            <w:tcW w:w="4483" w:type="dxa"/>
            <w:tcMar/>
          </w:tcPr>
          <w:p w:rsidR="006B7690" w:rsidP="119E65B5" w:rsidRDefault="006B7690" w14:paraId="3B7B4B86" wp14:textId="77777777" wp14:noSpellErr="1">
            <w:pPr>
              <w:pStyle w:val="Normal"/>
              <w:rPr>
                <w:rFonts w:ascii="Calibri" w:hAnsi="Calibri" w:eastAsia="Calibri" w:cs="Calibri" w:asciiTheme="minorAscii" w:hAnsiTheme="minorAscii" w:eastAsiaTheme="minorAscii" w:cstheme="minorAscii"/>
                <w:sz w:val="22"/>
                <w:szCs w:val="22"/>
              </w:rPr>
            </w:pPr>
          </w:p>
        </w:tc>
        <w:tc>
          <w:tcPr>
            <w:tcW w:w="4483" w:type="dxa"/>
            <w:tcMar/>
          </w:tcPr>
          <w:p w:rsidRPr="00D60C25" w:rsidR="006B7690" w:rsidP="119E65B5" w:rsidRDefault="006B7690" w14:paraId="06DF3F97" wp14:textId="203AA899">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57E203C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Initiatives such as a sponsored walk, aimed at raising funds for various charities, cultivate a sense of empathy and awareness of others' situations and needs.</w:t>
            </w:r>
          </w:p>
          <w:p w:rsidRPr="00D60C25" w:rsidR="006B7690" w:rsidP="119E65B5" w:rsidRDefault="006B7690" w14:paraId="2402221F" wp14:textId="1B641CB6">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57E203C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 School trips provide children with invaluable real-life experiences; visits to farms, science museums, and workshops focused on World War II and Roman history broaden their understanding of the world.</w:t>
            </w:r>
          </w:p>
          <w:p w:rsidRPr="00D60C25" w:rsidR="006B7690" w:rsidP="119E65B5" w:rsidRDefault="006B7690" w14:paraId="3A0FF5F2" wp14:textId="67B7DFE5">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19E65B5" w:rsidR="57E203C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 Engaging with community members, including pilots, police officers, and firefighters, offers pupils insights into various societal roles and the contributions these individuals make to </w:t>
            </w:r>
            <w:r w:rsidRPr="119E65B5" w:rsidR="57E203C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assist</w:t>
            </w:r>
            <w:r w:rsidRPr="119E65B5" w:rsidR="57E203C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 xml:space="preserve"> others. </w:t>
            </w:r>
            <w:r w:rsidRPr="119E65B5" w:rsidR="6395500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T</w:t>
            </w:r>
            <w:r w:rsidRPr="119E65B5" w:rsidR="57E203C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eastAsia="en-US" w:bidi="ar-SA"/>
              </w:rPr>
              <w:t>hese enriching experiences foster a deeper awareness of community, promote social responsibility, and ignite curiosity about the broader world.</w:t>
            </w:r>
          </w:p>
        </w:tc>
        <w:tc>
          <w:tcPr>
            <w:tcW w:w="4484" w:type="dxa"/>
            <w:tcMar/>
          </w:tcPr>
          <w:p w:rsidR="006B7690" w:rsidP="119E65B5" w:rsidRDefault="006B7690" w14:paraId="12CC43A6" wp14:textId="77777777" wp14:noSpellErr="1">
            <w:pPr>
              <w:pStyle w:val="Normal"/>
              <w:rPr>
                <w:rFonts w:ascii="Calibri" w:hAnsi="Calibri" w:eastAsia="Calibri" w:cs="Calibri" w:asciiTheme="minorAscii" w:hAnsiTheme="minorAscii" w:eastAsiaTheme="minorAscii" w:cstheme="minorAscii"/>
                <w:sz w:val="22"/>
                <w:szCs w:val="22"/>
              </w:rPr>
            </w:pPr>
            <w:r w:rsidRPr="119E65B5" w:rsidR="006B7690">
              <w:rPr>
                <w:rFonts w:ascii="Calibri" w:hAnsi="Calibri" w:eastAsia="Calibri" w:cs="Calibri" w:asciiTheme="minorAscii" w:hAnsiTheme="minorAscii" w:eastAsiaTheme="minorAscii" w:cstheme="minorAscii"/>
                <w:sz w:val="22"/>
                <w:szCs w:val="22"/>
              </w:rPr>
              <w:t xml:space="preserve">School trip – Winchester science museum </w:t>
            </w:r>
          </w:p>
          <w:p w:rsidR="000D4D4F" w:rsidP="119E65B5" w:rsidRDefault="000D4D4F" w14:paraId="395C46A8"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WASMA -singing with other schools/ enjoying</w:t>
            </w:r>
          </w:p>
          <w:p w:rsidR="000D4D4F" w:rsidP="119E65B5" w:rsidRDefault="000D4D4F" w14:paraId="33DACD2E"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PE team games</w:t>
            </w:r>
          </w:p>
          <w:p w:rsidR="000D4D4F" w:rsidP="119E65B5" w:rsidRDefault="000D4D4F" w14:paraId="56EF41AA" wp14:textId="77777777" wp14:noSpellErr="1">
            <w:pPr>
              <w:pStyle w:val="Normal"/>
              <w:rPr>
                <w:rFonts w:ascii="Calibri" w:hAnsi="Calibri" w:eastAsia="Calibri" w:cs="Calibri" w:asciiTheme="minorAscii" w:hAnsiTheme="minorAscii" w:eastAsiaTheme="minorAscii" w:cstheme="minorAscii"/>
                <w:sz w:val="22"/>
                <w:szCs w:val="22"/>
              </w:rPr>
            </w:pPr>
            <w:r w:rsidRPr="119E65B5" w:rsidR="000D4D4F">
              <w:rPr>
                <w:rFonts w:ascii="Calibri" w:hAnsi="Calibri" w:eastAsia="Calibri" w:cs="Calibri" w:asciiTheme="minorAscii" w:hAnsiTheme="minorAscii" w:eastAsiaTheme="minorAscii" w:cstheme="minorAscii"/>
                <w:sz w:val="22"/>
                <w:szCs w:val="22"/>
              </w:rPr>
              <w:t>Choir club- lunch time so open to all</w:t>
            </w:r>
          </w:p>
          <w:p w:rsidR="000D4D4F" w:rsidP="119E65B5" w:rsidRDefault="00C72C18" w14:paraId="3AB5B592" wp14:textId="77777777" wp14:noSpellErr="1">
            <w:pPr>
              <w:pStyle w:val="Normal"/>
              <w:rPr>
                <w:rFonts w:ascii="Calibri" w:hAnsi="Calibri" w:eastAsia="Calibri" w:cs="Calibri" w:asciiTheme="minorAscii" w:hAnsiTheme="minorAscii" w:eastAsiaTheme="minorAscii" w:cstheme="minorAscii"/>
                <w:sz w:val="22"/>
                <w:szCs w:val="22"/>
              </w:rPr>
            </w:pPr>
            <w:r w:rsidRPr="119E65B5" w:rsidR="00C72C18">
              <w:rPr>
                <w:rFonts w:ascii="Calibri" w:hAnsi="Calibri" w:eastAsia="Calibri" w:cs="Calibri" w:asciiTheme="minorAscii" w:hAnsiTheme="minorAscii" w:eastAsiaTheme="minorAscii" w:cstheme="minorAscii"/>
                <w:sz w:val="22"/>
                <w:szCs w:val="22"/>
              </w:rPr>
              <w:t>School trip – Winchester science museum</w:t>
            </w:r>
          </w:p>
        </w:tc>
      </w:tr>
    </w:tbl>
    <w:p xmlns:wp14="http://schemas.microsoft.com/office/word/2010/wordml" w:rsidR="00AF208E" w:rsidP="119E65B5" w:rsidRDefault="00AF208E" w14:paraId="5630AD66" wp14:textId="77777777" wp14:noSpellErr="1">
      <w:pPr>
        <w:rPr>
          <w:rFonts w:ascii="Calibri" w:hAnsi="Calibri" w:eastAsia="Calibri" w:cs="Calibri" w:asciiTheme="minorAscii" w:hAnsiTheme="minorAscii" w:eastAsiaTheme="minorAscii" w:cstheme="minorAscii"/>
          <w:sz w:val="22"/>
          <w:szCs w:val="22"/>
        </w:rPr>
      </w:pPr>
    </w:p>
    <w:sectPr w:rsidR="00AF208E" w:rsidSect="00E17522">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C1C45" w:rsidP="00EC1C45" w:rsidRDefault="00EC1C45" w14:paraId="61829076" wp14:textId="77777777">
      <w:pPr>
        <w:spacing w:after="0" w:line="240" w:lineRule="auto"/>
      </w:pPr>
      <w:r>
        <w:separator/>
      </w:r>
    </w:p>
  </w:endnote>
  <w:endnote w:type="continuationSeparator" w:id="0">
    <w:p xmlns:wp14="http://schemas.microsoft.com/office/word/2010/wordml" w:rsidR="00EC1C45" w:rsidP="00EC1C45" w:rsidRDefault="00EC1C45" w14:paraId="2BA226A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C1C45" w:rsidP="00EC1C45" w:rsidRDefault="00EC1C45" w14:paraId="17AD93B2" wp14:textId="77777777">
      <w:pPr>
        <w:spacing w:after="0" w:line="240" w:lineRule="auto"/>
      </w:pPr>
      <w:r>
        <w:separator/>
      </w:r>
    </w:p>
  </w:footnote>
  <w:footnote w:type="continuationSeparator" w:id="0">
    <w:p xmlns:wp14="http://schemas.microsoft.com/office/word/2010/wordml" w:rsidR="00EC1C45" w:rsidP="00EC1C45" w:rsidRDefault="00EC1C45" w14:paraId="0DE4B5B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EC1C45" w:rsidP="00847014" w:rsidRDefault="00847014" w14:paraId="2553103B" wp14:textId="77777777">
    <w:pPr>
      <w:pStyle w:val="Header"/>
      <w:jc w:val="right"/>
    </w:pPr>
    <w:r>
      <w:rPr>
        <w:noProof/>
      </w:rPr>
      <w:drawing>
        <wp:anchor xmlns:wp14="http://schemas.microsoft.com/office/word/2010/wordprocessingDrawing" distT="0" distB="0" distL="114300" distR="114300" simplePos="0" relativeHeight="251658240" behindDoc="1" locked="0" layoutInCell="1" allowOverlap="1" wp14:anchorId="4A57B2D6" wp14:editId="7777777">
          <wp:simplePos x="0" y="0"/>
          <wp:positionH relativeFrom="margin">
            <wp:align>left</wp:align>
          </wp:positionH>
          <wp:positionV relativeFrom="paragraph">
            <wp:posOffset>-114300</wp:posOffset>
          </wp:positionV>
          <wp:extent cx="2559050" cy="556594"/>
          <wp:effectExtent l="0" t="0" r="0" b="0"/>
          <wp:wrapTight wrapText="bothSides">
            <wp:wrapPolygon edited="0">
              <wp:start x="1126" y="0"/>
              <wp:lineTo x="0" y="3699"/>
              <wp:lineTo x="0" y="17014"/>
              <wp:lineTo x="1126" y="20712"/>
              <wp:lineTo x="3377" y="20712"/>
              <wp:lineTo x="18813" y="20712"/>
              <wp:lineTo x="19134" y="11836"/>
              <wp:lineTo x="21386" y="10356"/>
              <wp:lineTo x="21386" y="1479"/>
              <wp:lineTo x="3377" y="0"/>
              <wp:lineTo x="1126" y="0"/>
            </wp:wrapPolygon>
          </wp:wrapTight>
          <wp:docPr id="6" name="Picture 6" descr="Earley St P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ey St Pete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9050" cy="556594"/>
                  </a:xfrm>
                  <a:prstGeom prst="rect">
                    <a:avLst/>
                  </a:prstGeom>
                  <a:noFill/>
                  <a:ln>
                    <a:noFill/>
                  </a:ln>
                </pic:spPr>
              </pic:pic>
            </a:graphicData>
          </a:graphic>
          <wp14:sizeRelH relativeFrom="page">
            <wp14:pctWidth>0</wp14:pctWidth>
          </wp14:sizeRelH>
          <wp14:sizeRelV relativeFrom="page">
            <wp14:pctHeight>0</wp14:pctHeight>
          </wp14:sizeRelV>
        </wp:anchor>
      </w:drawing>
    </w:r>
    <w:r w:rsidR="00EC1C45">
      <w:rPr>
        <w:noProof/>
      </w:rPr>
      <w:drawing>
        <wp:inline xmlns:wp14="http://schemas.microsoft.com/office/word/2010/wordprocessingDrawing" distT="0" distB="0" distL="0" distR="0" wp14:anchorId="4B7E7A87" wp14:editId="7777777">
          <wp:extent cx="1676400" cy="469392"/>
          <wp:effectExtent l="0" t="0" r="0" b="6985"/>
          <wp:docPr id="7" name="Picture 7" descr="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Academy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2878" cy="4796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nsid w:val="67d2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991b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772fc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7b86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2c3b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1e97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77d1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4e838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7594a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9b36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068b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cf19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dbfd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5fa7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846a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2e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59f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96f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5dfb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83e6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4ddc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a4618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948f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da346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2822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906a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44a7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89445C"/>
    <w:multiLevelType w:val="hybridMultilevel"/>
    <w:tmpl w:val="676AC092"/>
    <w:lvl w:ilvl="0" w:tplc="5B52BC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4461C9"/>
    <w:multiLevelType w:val="hybridMultilevel"/>
    <w:tmpl w:val="7A22C72C"/>
    <w:lvl w:ilvl="0" w:tplc="DC48485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A6211E"/>
    <w:multiLevelType w:val="hybridMultilevel"/>
    <w:tmpl w:val="8A6CD81E"/>
    <w:lvl w:ilvl="0" w:tplc="5B52BC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2020B1A"/>
    <w:multiLevelType w:val="multilevel"/>
    <w:tmpl w:val="345C0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9BC7802"/>
    <w:multiLevelType w:val="hybridMultilevel"/>
    <w:tmpl w:val="D7DEF668"/>
    <w:lvl w:ilvl="0" w:tplc="5B52BC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8928B0"/>
    <w:multiLevelType w:val="hybridMultilevel"/>
    <w:tmpl w:val="64FC96B6"/>
    <w:lvl w:ilvl="0" w:tplc="5B52BC1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22"/>
    <w:rsid w:val="00081E64"/>
    <w:rsid w:val="000D4D4F"/>
    <w:rsid w:val="000F6B94"/>
    <w:rsid w:val="001D6958"/>
    <w:rsid w:val="00206133"/>
    <w:rsid w:val="00233089"/>
    <w:rsid w:val="002B75C2"/>
    <w:rsid w:val="002D4C07"/>
    <w:rsid w:val="00570429"/>
    <w:rsid w:val="00583D22"/>
    <w:rsid w:val="006B7690"/>
    <w:rsid w:val="00832AC3"/>
    <w:rsid w:val="00847014"/>
    <w:rsid w:val="00853AC9"/>
    <w:rsid w:val="008A565A"/>
    <w:rsid w:val="008B3F10"/>
    <w:rsid w:val="00956886"/>
    <w:rsid w:val="00A67E1F"/>
    <w:rsid w:val="00A8503F"/>
    <w:rsid w:val="00AD3056"/>
    <w:rsid w:val="00AF208E"/>
    <w:rsid w:val="00B13E8B"/>
    <w:rsid w:val="00B15499"/>
    <w:rsid w:val="00B710DF"/>
    <w:rsid w:val="00BF5F49"/>
    <w:rsid w:val="00C72C18"/>
    <w:rsid w:val="00D37EDE"/>
    <w:rsid w:val="00DC4D1D"/>
    <w:rsid w:val="00E17522"/>
    <w:rsid w:val="00E94279"/>
    <w:rsid w:val="00EC1C45"/>
    <w:rsid w:val="00F83D3F"/>
    <w:rsid w:val="00F91B81"/>
    <w:rsid w:val="01A847F3"/>
    <w:rsid w:val="05B8711A"/>
    <w:rsid w:val="06AFDC0A"/>
    <w:rsid w:val="06B31876"/>
    <w:rsid w:val="082779F3"/>
    <w:rsid w:val="0849220B"/>
    <w:rsid w:val="08D22B22"/>
    <w:rsid w:val="093DD29D"/>
    <w:rsid w:val="0978C257"/>
    <w:rsid w:val="0B357276"/>
    <w:rsid w:val="0BDDC705"/>
    <w:rsid w:val="0D2007CA"/>
    <w:rsid w:val="0E228833"/>
    <w:rsid w:val="0EC21ACB"/>
    <w:rsid w:val="119E65B5"/>
    <w:rsid w:val="1206A908"/>
    <w:rsid w:val="1221C3F1"/>
    <w:rsid w:val="12579C7F"/>
    <w:rsid w:val="16E396A7"/>
    <w:rsid w:val="1891188E"/>
    <w:rsid w:val="18D54EFF"/>
    <w:rsid w:val="1B22A961"/>
    <w:rsid w:val="1CDC505B"/>
    <w:rsid w:val="1D0B50F7"/>
    <w:rsid w:val="201B4565"/>
    <w:rsid w:val="22F78923"/>
    <w:rsid w:val="23795552"/>
    <w:rsid w:val="254F8B03"/>
    <w:rsid w:val="2629619D"/>
    <w:rsid w:val="2669FFDC"/>
    <w:rsid w:val="2775EE8F"/>
    <w:rsid w:val="28A470AF"/>
    <w:rsid w:val="293297A4"/>
    <w:rsid w:val="2A95FB06"/>
    <w:rsid w:val="2B0759CF"/>
    <w:rsid w:val="2CE7ACF7"/>
    <w:rsid w:val="2D3661CE"/>
    <w:rsid w:val="2F181089"/>
    <w:rsid w:val="2F4146B9"/>
    <w:rsid w:val="3019D1CA"/>
    <w:rsid w:val="3127E7BE"/>
    <w:rsid w:val="316C3BD7"/>
    <w:rsid w:val="31B19A0B"/>
    <w:rsid w:val="32507079"/>
    <w:rsid w:val="334F45BB"/>
    <w:rsid w:val="392EC2F8"/>
    <w:rsid w:val="393D8237"/>
    <w:rsid w:val="3A997A35"/>
    <w:rsid w:val="3AA6B179"/>
    <w:rsid w:val="3B6D019B"/>
    <w:rsid w:val="3BE59967"/>
    <w:rsid w:val="3C35C853"/>
    <w:rsid w:val="3E6618CA"/>
    <w:rsid w:val="403D091F"/>
    <w:rsid w:val="41B4B18C"/>
    <w:rsid w:val="423E7F66"/>
    <w:rsid w:val="44A0AAD7"/>
    <w:rsid w:val="45364227"/>
    <w:rsid w:val="47A2F0E2"/>
    <w:rsid w:val="4A2C9106"/>
    <w:rsid w:val="4ABE0816"/>
    <w:rsid w:val="4AEF8BBE"/>
    <w:rsid w:val="4BFBF29B"/>
    <w:rsid w:val="4D4FC6B1"/>
    <w:rsid w:val="508CBE49"/>
    <w:rsid w:val="52636589"/>
    <w:rsid w:val="5419E6BC"/>
    <w:rsid w:val="548E7FDA"/>
    <w:rsid w:val="551F4623"/>
    <w:rsid w:val="552384C6"/>
    <w:rsid w:val="5524BDFB"/>
    <w:rsid w:val="558CFEE6"/>
    <w:rsid w:val="572CAD04"/>
    <w:rsid w:val="57E203C0"/>
    <w:rsid w:val="593152A8"/>
    <w:rsid w:val="596A2991"/>
    <w:rsid w:val="59FEE917"/>
    <w:rsid w:val="5A9462FF"/>
    <w:rsid w:val="5B5FA959"/>
    <w:rsid w:val="5C160E89"/>
    <w:rsid w:val="5E1F458D"/>
    <w:rsid w:val="5EB94D43"/>
    <w:rsid w:val="615BDEB3"/>
    <w:rsid w:val="637B907A"/>
    <w:rsid w:val="63955007"/>
    <w:rsid w:val="649B0911"/>
    <w:rsid w:val="65431569"/>
    <w:rsid w:val="65C622C4"/>
    <w:rsid w:val="68B19F49"/>
    <w:rsid w:val="6A17431F"/>
    <w:rsid w:val="6A44B26E"/>
    <w:rsid w:val="6B7944EE"/>
    <w:rsid w:val="6B920BD2"/>
    <w:rsid w:val="6D309D26"/>
    <w:rsid w:val="6D71B155"/>
    <w:rsid w:val="6F8893D4"/>
    <w:rsid w:val="6FC62E1F"/>
    <w:rsid w:val="70FD3795"/>
    <w:rsid w:val="711FC5DF"/>
    <w:rsid w:val="713A9DFE"/>
    <w:rsid w:val="71A180C3"/>
    <w:rsid w:val="72290188"/>
    <w:rsid w:val="72B31C99"/>
    <w:rsid w:val="73D5D31E"/>
    <w:rsid w:val="744A3BE7"/>
    <w:rsid w:val="75D28BED"/>
    <w:rsid w:val="762DCBEB"/>
    <w:rsid w:val="77483546"/>
    <w:rsid w:val="789BCEDA"/>
    <w:rsid w:val="789C8841"/>
    <w:rsid w:val="7AD9B7C7"/>
    <w:rsid w:val="7ADEA5B1"/>
    <w:rsid w:val="7BB1D7D3"/>
    <w:rsid w:val="7CC9C4F1"/>
    <w:rsid w:val="7E6C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49F88"/>
  <w15:chartTrackingRefBased/>
  <w15:docId w15:val="{CF09B7C1-EE1E-4F02-99F5-6A2B353FC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175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D6958"/>
    <w:pPr>
      <w:ind w:left="720"/>
      <w:contextualSpacing/>
    </w:pPr>
  </w:style>
  <w:style w:type="paragraph" w:styleId="Header">
    <w:name w:val="header"/>
    <w:basedOn w:val="Normal"/>
    <w:link w:val="HeaderChar"/>
    <w:uiPriority w:val="99"/>
    <w:unhideWhenUsed/>
    <w:rsid w:val="00EC1C4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1C45"/>
  </w:style>
  <w:style w:type="paragraph" w:styleId="Footer">
    <w:name w:val="footer"/>
    <w:basedOn w:val="Normal"/>
    <w:link w:val="FooterChar"/>
    <w:uiPriority w:val="99"/>
    <w:unhideWhenUsed/>
    <w:rsid w:val="00EC1C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1C45"/>
  </w:style>
  <w:style w:type="character" w:styleId="Strong">
    <w:name w:val="Strong"/>
    <w:basedOn w:val="DefaultParagraphFont"/>
    <w:uiPriority w:val="22"/>
    <w:qFormat/>
    <w:rsid w:val="00D37EDE"/>
    <w:rPr>
      <w:b/>
      <w:bCs/>
    </w:rPr>
  </w:style>
  <w:style w:type="paragraph" w:styleId="NormalWeb">
    <w:name w:val="Normal (Web)"/>
    <w:basedOn w:val="Normal"/>
    <w:uiPriority w:val="99"/>
    <w:semiHidden/>
    <w:unhideWhenUsed/>
    <w:rsid w:val="00E9427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743777">
      <w:bodyDiv w:val="1"/>
      <w:marLeft w:val="0"/>
      <w:marRight w:val="0"/>
      <w:marTop w:val="0"/>
      <w:marBottom w:val="0"/>
      <w:divBdr>
        <w:top w:val="none" w:sz="0" w:space="0" w:color="auto"/>
        <w:left w:val="none" w:sz="0" w:space="0" w:color="auto"/>
        <w:bottom w:val="none" w:sz="0" w:space="0" w:color="auto"/>
        <w:right w:val="none" w:sz="0" w:space="0" w:color="auto"/>
      </w:divBdr>
      <w:divsChild>
        <w:div w:id="986520920">
          <w:marLeft w:val="0"/>
          <w:marRight w:val="0"/>
          <w:marTop w:val="0"/>
          <w:marBottom w:val="0"/>
          <w:divBdr>
            <w:top w:val="none" w:sz="0" w:space="0" w:color="auto"/>
            <w:left w:val="none" w:sz="0" w:space="0" w:color="auto"/>
            <w:bottom w:val="none" w:sz="0" w:space="0" w:color="auto"/>
            <w:right w:val="none" w:sz="0" w:space="0" w:color="auto"/>
          </w:divBdr>
          <w:divsChild>
            <w:div w:id="353776772">
              <w:marLeft w:val="0"/>
              <w:marRight w:val="0"/>
              <w:marTop w:val="0"/>
              <w:marBottom w:val="0"/>
              <w:divBdr>
                <w:top w:val="none" w:sz="0" w:space="0" w:color="auto"/>
                <w:left w:val="none" w:sz="0" w:space="0" w:color="auto"/>
                <w:bottom w:val="none" w:sz="0" w:space="0" w:color="auto"/>
                <w:right w:val="none" w:sz="0" w:space="0" w:color="auto"/>
              </w:divBdr>
              <w:divsChild>
                <w:div w:id="462582449">
                  <w:marLeft w:val="0"/>
                  <w:marRight w:val="0"/>
                  <w:marTop w:val="0"/>
                  <w:marBottom w:val="0"/>
                  <w:divBdr>
                    <w:top w:val="none" w:sz="0" w:space="0" w:color="auto"/>
                    <w:left w:val="none" w:sz="0" w:space="0" w:color="auto"/>
                    <w:bottom w:val="none" w:sz="0" w:space="0" w:color="auto"/>
                    <w:right w:val="none" w:sz="0" w:space="0" w:color="auto"/>
                  </w:divBdr>
                  <w:divsChild>
                    <w:div w:id="1482572975">
                      <w:marLeft w:val="0"/>
                      <w:marRight w:val="0"/>
                      <w:marTop w:val="0"/>
                      <w:marBottom w:val="0"/>
                      <w:divBdr>
                        <w:top w:val="none" w:sz="0" w:space="0" w:color="auto"/>
                        <w:left w:val="none" w:sz="0" w:space="0" w:color="auto"/>
                        <w:bottom w:val="none" w:sz="0" w:space="0" w:color="auto"/>
                        <w:right w:val="none" w:sz="0" w:space="0" w:color="auto"/>
                      </w:divBdr>
                      <w:divsChild>
                        <w:div w:id="1473910314">
                          <w:marLeft w:val="0"/>
                          <w:marRight w:val="0"/>
                          <w:marTop w:val="0"/>
                          <w:marBottom w:val="0"/>
                          <w:divBdr>
                            <w:top w:val="none" w:sz="0" w:space="0" w:color="auto"/>
                            <w:left w:val="none" w:sz="0" w:space="0" w:color="auto"/>
                            <w:bottom w:val="none" w:sz="0" w:space="0" w:color="auto"/>
                            <w:right w:val="none" w:sz="0" w:space="0" w:color="auto"/>
                          </w:divBdr>
                          <w:divsChild>
                            <w:div w:id="3944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7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4DA35772984FB9539CEE185EA215" ma:contentTypeVersion="9" ma:contentTypeDescription="Create a new document." ma:contentTypeScope="" ma:versionID="2a2733839040a2cd76c48e514328a86b">
  <xsd:schema xmlns:xsd="http://www.w3.org/2001/XMLSchema" xmlns:xs="http://www.w3.org/2001/XMLSchema" xmlns:p="http://schemas.microsoft.com/office/2006/metadata/properties" xmlns:ns2="c402ab01-e94d-42ae-976c-2c991d7160eb" targetNamespace="http://schemas.microsoft.com/office/2006/metadata/properties" ma:root="true" ma:fieldsID="3110d1c7eda5a3ddb8d72483e4e98513" ns2:_="">
    <xsd:import namespace="c402ab01-e94d-42ae-976c-2c991d716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2ab01-e94d-42ae-976c-2c991d716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76536-0F91-4D52-ADC2-BFA94BD51C76}"/>
</file>

<file path=customXml/itemProps2.xml><?xml version="1.0" encoding="utf-8"?>
<ds:datastoreItem xmlns:ds="http://schemas.openxmlformats.org/officeDocument/2006/customXml" ds:itemID="{DE3B2290-BAA6-44DC-88D9-00FFAB4CB213}"/>
</file>

<file path=customXml/itemProps3.xml><?xml version="1.0" encoding="utf-8"?>
<ds:datastoreItem xmlns:ds="http://schemas.openxmlformats.org/officeDocument/2006/customXml" ds:itemID="{AFC25E8A-77FA-4E27-A8D4-6A1B8E5B20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Smith</dc:creator>
  <keywords/>
  <dc:description/>
  <lastModifiedBy>Tom Smith</lastModifiedBy>
  <revision>9</revision>
  <dcterms:created xsi:type="dcterms:W3CDTF">2024-10-01T12:57:00.0000000Z</dcterms:created>
  <dcterms:modified xsi:type="dcterms:W3CDTF">2024-11-19T20:02:39.1687708Z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0x010100671B4DA35772984FB9539CEE185EA215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